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Arial" w:cs="Arial" w:hAnsi="Arial" w:eastAsia="Arial"/>
          <w:sz w:val="32"/>
          <w:szCs w:val="32"/>
        </w:rPr>
      </w:pPr>
      <w:r>
        <w:rPr>
          <w:rFonts w:ascii="Arial" w:hAnsi="Arial"/>
          <w:sz w:val="32"/>
          <w:szCs w:val="32"/>
          <w:rtl w:val="0"/>
          <w:lang w:val="en-US"/>
        </w:rPr>
        <w:t>2024 Tour of East Taiwan Cycling Series</w:t>
      </w:r>
    </w:p>
    <w:p>
      <w:pPr>
        <w:pStyle w:val="Body A"/>
        <w:jc w:val="center"/>
        <w:rPr>
          <w:rFonts w:ascii="Arial" w:cs="Arial" w:hAnsi="Arial" w:eastAsia="Arial"/>
          <w:b w:val="1"/>
          <w:bCs w:val="1"/>
          <w:sz w:val="44"/>
          <w:szCs w:val="44"/>
        </w:rPr>
      </w:pPr>
      <w:r>
        <w:rPr>
          <w:rFonts w:ascii="Arial" w:hAnsi="Arial"/>
          <w:b w:val="1"/>
          <w:bCs w:val="1"/>
          <w:sz w:val="44"/>
          <w:szCs w:val="44"/>
          <w:rtl w:val="0"/>
          <w:lang w:val="en-US"/>
        </w:rPr>
        <w:t>2024 Tour of East Taiwan TTT and Road Race</w:t>
      </w:r>
    </w:p>
    <w:p>
      <w:pPr>
        <w:pStyle w:val="Body A"/>
        <w:spacing w:line="360" w:lineRule="exact"/>
        <w:rPr>
          <w:rFonts w:ascii="Arial" w:cs="Arial" w:hAnsi="Arial" w:eastAsia="Arial"/>
          <w:sz w:val="24"/>
          <w:szCs w:val="24"/>
        </w:rPr>
      </w:pPr>
    </w:p>
    <w:p>
      <w:pPr>
        <w:pStyle w:val="Body A"/>
        <w:spacing w:line="360" w:lineRule="exact"/>
        <w:rPr>
          <w:rFonts w:ascii="Arial" w:cs="Arial" w:hAnsi="Arial" w:eastAsia="Arial"/>
          <w:sz w:val="24"/>
          <w:szCs w:val="24"/>
        </w:rPr>
      </w:pPr>
      <w:r>
        <w:rPr>
          <w:rFonts w:ascii="Arial" w:hAnsi="Arial"/>
          <w:sz w:val="24"/>
          <w:szCs w:val="24"/>
          <w:rtl w:val="0"/>
          <w:lang w:val="en-US"/>
        </w:rPr>
        <w:t>The 2024 Tour of East Taiwan Team Time Trial (TTT) and Road Race will be held on April. 12</w:t>
      </w:r>
      <w:r>
        <w:rPr>
          <w:rFonts w:ascii="Arial" w:hAnsi="Arial"/>
          <w:sz w:val="24"/>
          <w:szCs w:val="24"/>
          <w:vertAlign w:val="superscript"/>
          <w:rtl w:val="0"/>
          <w:lang w:val="en-US"/>
        </w:rPr>
        <w:t>th</w:t>
      </w:r>
      <w:r>
        <w:rPr>
          <w:rFonts w:ascii="Arial" w:hAnsi="Arial"/>
          <w:sz w:val="24"/>
          <w:szCs w:val="24"/>
          <w:rtl w:val="0"/>
          <w:lang w:val="en-US"/>
        </w:rPr>
        <w:t xml:space="preserve"> ~ 14</w:t>
      </w:r>
      <w:r>
        <w:rPr>
          <w:rFonts w:ascii="Arial" w:hAnsi="Arial"/>
          <w:sz w:val="24"/>
          <w:szCs w:val="24"/>
          <w:vertAlign w:val="superscript"/>
          <w:rtl w:val="0"/>
          <w:lang w:val="en-US"/>
        </w:rPr>
        <w:t>th</w:t>
      </w:r>
      <w:r>
        <w:rPr>
          <w:rFonts w:ascii="Arial" w:hAnsi="Arial"/>
          <w:sz w:val="24"/>
          <w:szCs w:val="24"/>
          <w:rtl w:val="0"/>
          <w:lang w:val="en-US"/>
        </w:rPr>
        <w:t>.  Via this race event we expect to provide international-level stages for all local and overseas cyclists who have been cycling and training for competition. We sincerely invite all riders to enjoy the beauty of the eastern Taiwan.</w:t>
      </w:r>
    </w:p>
    <w:p>
      <w:pPr>
        <w:pStyle w:val="Body A"/>
        <w:spacing w:line="360" w:lineRule="exact"/>
        <w:jc w:val="both"/>
        <w:rPr>
          <w:rFonts w:ascii="Arial" w:cs="Arial" w:hAnsi="Arial" w:eastAsia="Arial"/>
          <w:sz w:val="24"/>
          <w:szCs w:val="24"/>
        </w:rPr>
      </w:pPr>
    </w:p>
    <w:p>
      <w:pPr>
        <w:pStyle w:val="Body A"/>
        <w:spacing w:line="360" w:lineRule="exact"/>
        <w:jc w:val="both"/>
        <w:rPr>
          <w:rFonts w:ascii="Arial" w:cs="Arial" w:hAnsi="Arial" w:eastAsia="Arial"/>
          <w:b w:val="1"/>
          <w:bCs w:val="1"/>
          <w:sz w:val="24"/>
          <w:szCs w:val="24"/>
        </w:rPr>
      </w:pPr>
      <w:r>
        <w:rPr>
          <w:rFonts w:ascii="Arial" w:hAnsi="Arial"/>
          <w:b w:val="1"/>
          <w:bCs w:val="1"/>
          <w:sz w:val="24"/>
          <w:szCs w:val="24"/>
          <w:rtl w:val="0"/>
          <w:lang w:val="en-US"/>
        </w:rPr>
        <w:t>Event Information</w:t>
      </w:r>
    </w:p>
    <w:p>
      <w:pPr>
        <w:pStyle w:val="Body A"/>
        <w:spacing w:line="360" w:lineRule="exact"/>
        <w:ind w:left="360" w:hanging="360"/>
        <w:jc w:val="both"/>
        <w:rPr>
          <w:rFonts w:ascii="Arial" w:cs="Arial" w:hAnsi="Arial" w:eastAsia="Arial"/>
          <w:sz w:val="24"/>
          <w:szCs w:val="24"/>
        </w:rPr>
      </w:pPr>
      <w:r>
        <w:rPr>
          <w:rFonts w:ascii="Arial" w:hAnsi="Arial"/>
          <w:b w:val="1"/>
          <w:bCs w:val="1"/>
          <w:sz w:val="24"/>
          <w:szCs w:val="24"/>
          <w:rtl w:val="0"/>
          <w:lang w:val="en-US"/>
        </w:rPr>
        <w:t>1. Sanctioned by:</w:t>
      </w:r>
      <w:r>
        <w:rPr>
          <w:rFonts w:ascii="Arial" w:hAnsi="Arial"/>
          <w:sz w:val="24"/>
          <w:szCs w:val="24"/>
          <w:rtl w:val="0"/>
          <w:lang w:val="en-US"/>
        </w:rPr>
        <w:t xml:space="preserve"> Sports Administration, Hualien County Government, Taitung County Government.</w:t>
      </w:r>
    </w:p>
    <w:p>
      <w:pPr>
        <w:pStyle w:val="Body A"/>
        <w:spacing w:line="360" w:lineRule="exact"/>
        <w:jc w:val="both"/>
        <w:rPr>
          <w:rFonts w:ascii="Arial" w:cs="Arial" w:hAnsi="Arial" w:eastAsia="Arial"/>
          <w:sz w:val="24"/>
          <w:szCs w:val="24"/>
        </w:rPr>
      </w:pPr>
    </w:p>
    <w:p>
      <w:pPr>
        <w:pStyle w:val="Body A"/>
        <w:spacing w:line="360" w:lineRule="exact"/>
        <w:jc w:val="both"/>
        <w:rPr>
          <w:rFonts w:ascii="Arial" w:cs="Arial" w:hAnsi="Arial" w:eastAsia="Arial"/>
          <w:sz w:val="24"/>
          <w:szCs w:val="24"/>
        </w:rPr>
      </w:pPr>
      <w:r>
        <w:rPr>
          <w:rFonts w:ascii="Arial" w:hAnsi="Arial"/>
          <w:b w:val="1"/>
          <w:bCs w:val="1"/>
          <w:sz w:val="24"/>
          <w:szCs w:val="24"/>
          <w:rtl w:val="0"/>
          <w:lang w:val="en-US"/>
        </w:rPr>
        <w:t>2.  Organized by:</w:t>
      </w:r>
      <w:r>
        <w:rPr>
          <w:rFonts w:ascii="Arial" w:hAnsi="Arial"/>
          <w:sz w:val="24"/>
          <w:szCs w:val="24"/>
          <w:rtl w:val="0"/>
          <w:lang w:val="en-US"/>
        </w:rPr>
        <w:t xml:space="preserve"> Taiwan Cyclist Federation (TCF), Hualien County Athletics Federation.</w:t>
      </w:r>
    </w:p>
    <w:p>
      <w:pPr>
        <w:pStyle w:val="Body A"/>
        <w:spacing w:line="360" w:lineRule="exact"/>
        <w:jc w:val="both"/>
        <w:rPr>
          <w:rFonts w:ascii="Arial" w:cs="Arial" w:hAnsi="Arial" w:eastAsia="Arial"/>
          <w:sz w:val="24"/>
          <w:szCs w:val="24"/>
        </w:rPr>
      </w:pPr>
    </w:p>
    <w:p>
      <w:pPr>
        <w:pStyle w:val="Body A"/>
        <w:spacing w:line="360" w:lineRule="exact"/>
        <w:jc w:val="both"/>
        <w:rPr>
          <w:rFonts w:ascii="Arial" w:cs="Arial" w:hAnsi="Arial" w:eastAsia="Arial"/>
          <w:sz w:val="24"/>
          <w:szCs w:val="24"/>
        </w:rPr>
      </w:pPr>
      <w:r>
        <w:rPr>
          <w:rFonts w:ascii="Arial" w:hAnsi="Arial"/>
          <w:b w:val="1"/>
          <w:bCs w:val="1"/>
          <w:sz w:val="24"/>
          <w:szCs w:val="24"/>
          <w:rtl w:val="0"/>
          <w:lang w:val="en-US"/>
        </w:rPr>
        <w:t>3.  Event Date:</w:t>
      </w:r>
      <w:r>
        <w:rPr>
          <w:rFonts w:ascii="Arial" w:hAnsi="Arial"/>
          <w:sz w:val="24"/>
          <w:szCs w:val="24"/>
          <w:rtl w:val="0"/>
          <w:lang w:val="en-US"/>
        </w:rPr>
        <w:t xml:space="preserve"> April 12</w:t>
      </w:r>
      <w:r>
        <w:rPr>
          <w:rFonts w:ascii="Arial" w:hAnsi="Arial"/>
          <w:sz w:val="24"/>
          <w:szCs w:val="24"/>
          <w:vertAlign w:val="superscript"/>
          <w:rtl w:val="0"/>
          <w:lang w:val="en-US"/>
        </w:rPr>
        <w:t>th</w:t>
      </w:r>
      <w:r>
        <w:rPr>
          <w:rFonts w:ascii="Arial" w:hAnsi="Arial"/>
          <w:sz w:val="24"/>
          <w:szCs w:val="24"/>
          <w:rtl w:val="0"/>
          <w:lang w:val="en-US"/>
        </w:rPr>
        <w:t xml:space="preserve"> ~14</w:t>
      </w:r>
      <w:r>
        <w:rPr>
          <w:rFonts w:ascii="Arial" w:hAnsi="Arial"/>
          <w:sz w:val="24"/>
          <w:szCs w:val="24"/>
          <w:vertAlign w:val="superscript"/>
          <w:rtl w:val="0"/>
          <w:lang w:val="en-US"/>
        </w:rPr>
        <w:t>th</w:t>
      </w:r>
      <w:r>
        <w:rPr>
          <w:rFonts w:ascii="Arial" w:hAnsi="Arial"/>
          <w:sz w:val="24"/>
          <w:szCs w:val="24"/>
          <w:rtl w:val="0"/>
          <w:lang w:val="en-US"/>
        </w:rPr>
        <w:t>, 2024 (Fri.~Sun.)</w:t>
      </w:r>
    </w:p>
    <w:p>
      <w:pPr>
        <w:pStyle w:val="Body A"/>
        <w:spacing w:line="360" w:lineRule="exact"/>
        <w:jc w:val="both"/>
        <w:rPr>
          <w:rFonts w:ascii="Arial" w:cs="Arial" w:hAnsi="Arial" w:eastAsia="Arial"/>
          <w:sz w:val="24"/>
          <w:szCs w:val="24"/>
        </w:rPr>
      </w:pPr>
    </w:p>
    <w:p>
      <w:pPr>
        <w:pStyle w:val="Body A"/>
        <w:spacing w:line="360" w:lineRule="exact"/>
        <w:ind w:left="360" w:hanging="360"/>
        <w:jc w:val="both"/>
        <w:rPr>
          <w:rFonts w:ascii="Arial" w:cs="Arial" w:hAnsi="Arial" w:eastAsia="Arial"/>
          <w:sz w:val="24"/>
          <w:szCs w:val="24"/>
          <w:lang w:val="sv-SE"/>
        </w:rPr>
      </w:pPr>
      <w:r>
        <w:rPr>
          <w:rFonts w:ascii="Arial" w:hAnsi="Arial"/>
          <w:b w:val="1"/>
          <w:bCs w:val="1"/>
          <w:sz w:val="24"/>
          <w:szCs w:val="24"/>
          <w:rtl w:val="0"/>
          <w:lang w:val="sv-SE"/>
        </w:rPr>
        <w:t>4.  Event Schedule:</w:t>
      </w:r>
      <w:r>
        <w:rPr>
          <w:rFonts w:ascii="Arial" w:hAnsi="Arial"/>
          <w:sz w:val="24"/>
          <w:szCs w:val="24"/>
          <w:rtl w:val="0"/>
          <w:lang w:val="sv-SE"/>
        </w:rPr>
        <w:t xml:space="preserve"> </w:t>
      </w:r>
    </w:p>
    <w:p>
      <w:pPr>
        <w:pStyle w:val="Body A"/>
        <w:spacing w:line="360" w:lineRule="exact"/>
        <w:ind w:left="360" w:firstLine="0"/>
        <w:jc w:val="both"/>
        <w:rPr>
          <w:rFonts w:ascii="Arial" w:cs="Arial" w:hAnsi="Arial" w:eastAsia="Arial"/>
          <w:sz w:val="24"/>
          <w:szCs w:val="24"/>
          <w:lang w:val="sv-SE"/>
        </w:rPr>
      </w:pPr>
      <w:r>
        <w:rPr>
          <w:rFonts w:ascii="Arial" w:hAnsi="Arial"/>
          <w:sz w:val="24"/>
          <w:szCs w:val="24"/>
          <w:rtl w:val="0"/>
          <w:lang w:val="sv-SE"/>
        </w:rPr>
        <w:t xml:space="preserve">4/12 Team Time Trail: </w:t>
      </w:r>
    </w:p>
    <w:p>
      <w:pPr>
        <w:pStyle w:val="Body A"/>
        <w:spacing w:line="360" w:lineRule="exact"/>
        <w:ind w:left="360" w:firstLine="360"/>
        <w:jc w:val="both"/>
        <w:rPr>
          <w:rFonts w:ascii="Arial" w:cs="Arial" w:hAnsi="Arial" w:eastAsia="Arial"/>
          <w:sz w:val="24"/>
          <w:szCs w:val="24"/>
          <w:lang w:val="sv-SE"/>
        </w:rPr>
      </w:pPr>
      <w:r>
        <w:rPr>
          <w:rFonts w:ascii="Arial" w:hAnsi="Arial"/>
          <w:sz w:val="24"/>
          <w:szCs w:val="24"/>
          <w:rtl w:val="0"/>
          <w:lang w:val="sv-SE"/>
        </w:rPr>
        <w:t>14:00 Start on a team basis / Highway No.11 9.5K.</w:t>
      </w:r>
    </w:p>
    <w:p>
      <w:pPr>
        <w:pStyle w:val="Body A"/>
        <w:spacing w:line="360" w:lineRule="exact"/>
        <w:ind w:left="360" w:firstLine="360"/>
        <w:jc w:val="both"/>
        <w:rPr>
          <w:rFonts w:ascii="Arial" w:cs="Arial" w:hAnsi="Arial" w:eastAsia="Arial"/>
          <w:sz w:val="24"/>
          <w:szCs w:val="24"/>
          <w:lang w:val="sv-SE"/>
        </w:rPr>
      </w:pPr>
      <w:r>
        <w:rPr>
          <w:rFonts w:ascii="Arial" w:hAnsi="Arial"/>
          <w:sz w:val="24"/>
          <w:szCs w:val="24"/>
          <w:rtl w:val="0"/>
          <w:lang w:val="sv-SE"/>
        </w:rPr>
        <w:t>16:00 Awarding / Hualien Pacific Ocean Park.</w:t>
      </w:r>
    </w:p>
    <w:p>
      <w:pPr>
        <w:pStyle w:val="Body A"/>
        <w:spacing w:line="360" w:lineRule="exact"/>
        <w:ind w:left="709" w:firstLine="0"/>
        <w:jc w:val="both"/>
        <w:rPr>
          <w:rFonts w:ascii="Arial" w:cs="Arial" w:hAnsi="Arial" w:eastAsia="Arial"/>
          <w:sz w:val="24"/>
          <w:szCs w:val="24"/>
          <w:lang w:val="sv-SE"/>
        </w:rPr>
      </w:pPr>
      <w:r>
        <w:rPr>
          <w:rFonts w:ascii="Arial" w:hAnsi="Arial"/>
          <w:sz w:val="24"/>
          <w:szCs w:val="24"/>
          <w:rtl w:val="0"/>
          <w:lang w:val="sv-SE"/>
        </w:rPr>
        <w:t xml:space="preserve">Route: Farglory Ocean Park (Start) </w:t>
      </w:r>
      <w:r>
        <w:rPr>
          <w:rFonts w:ascii="Arial" w:hAnsi="Arial" w:hint="default"/>
          <w:sz w:val="24"/>
          <w:szCs w:val="24"/>
          <w:rtl w:val="0"/>
          <w:lang w:val="sv-SE"/>
        </w:rPr>
        <w:t xml:space="preserve">– </w:t>
      </w:r>
      <w:r>
        <w:rPr>
          <w:rFonts w:ascii="Arial" w:hAnsi="Arial"/>
          <w:sz w:val="24"/>
          <w:szCs w:val="24"/>
          <w:rtl w:val="0"/>
          <w:lang w:val="sv-SE"/>
        </w:rPr>
        <w:t xml:space="preserve">Yanliao </w:t>
      </w:r>
      <w:r>
        <w:rPr>
          <w:rFonts w:ascii="Arial" w:hAnsi="Arial" w:hint="default"/>
          <w:sz w:val="24"/>
          <w:szCs w:val="24"/>
          <w:rtl w:val="0"/>
          <w:lang w:val="sv-SE"/>
        </w:rPr>
        <w:t xml:space="preserve">– </w:t>
      </w:r>
      <w:r>
        <w:rPr>
          <w:rFonts w:ascii="Arial" w:hAnsi="Arial"/>
          <w:sz w:val="24"/>
          <w:szCs w:val="24"/>
          <w:rtl w:val="0"/>
          <w:lang w:val="sv-SE"/>
        </w:rPr>
        <w:t xml:space="preserve">Tiaolang Tunnel </w:t>
      </w:r>
      <w:r>
        <w:rPr>
          <w:rFonts w:ascii="Arial" w:hAnsi="Arial" w:hint="default"/>
          <w:sz w:val="24"/>
          <w:szCs w:val="24"/>
          <w:rtl w:val="0"/>
          <w:lang w:val="sv-SE"/>
        </w:rPr>
        <w:t xml:space="preserve">– </w:t>
      </w:r>
      <w:r>
        <w:rPr>
          <w:rFonts w:ascii="Arial" w:hAnsi="Arial"/>
          <w:sz w:val="24"/>
          <w:szCs w:val="24"/>
          <w:rtl w:val="0"/>
          <w:lang w:val="sv-SE"/>
        </w:rPr>
        <w:t>return to Finish. Distance: 20kms.</w:t>
      </w:r>
    </w:p>
    <w:p>
      <w:pPr>
        <w:pStyle w:val="Body A"/>
        <w:spacing w:line="360" w:lineRule="exact"/>
        <w:ind w:left="360" w:firstLine="0"/>
        <w:jc w:val="both"/>
        <w:rPr>
          <w:rFonts w:ascii="Arial" w:cs="Arial" w:hAnsi="Arial" w:eastAsia="Arial"/>
          <w:sz w:val="24"/>
          <w:szCs w:val="24"/>
          <w:lang w:val="sv-SE"/>
        </w:rPr>
      </w:pPr>
    </w:p>
    <w:p>
      <w:pPr>
        <w:pStyle w:val="Body A"/>
        <w:spacing w:line="360" w:lineRule="exact"/>
        <w:ind w:left="360" w:firstLine="0"/>
        <w:jc w:val="both"/>
        <w:rPr>
          <w:rFonts w:ascii="Arial" w:cs="Arial" w:hAnsi="Arial" w:eastAsia="Arial"/>
          <w:sz w:val="24"/>
          <w:szCs w:val="24"/>
          <w:lang w:val="sv-SE"/>
        </w:rPr>
      </w:pPr>
      <w:r>
        <w:rPr>
          <w:rFonts w:ascii="Arial" w:hAnsi="Arial"/>
          <w:sz w:val="24"/>
          <w:szCs w:val="24"/>
          <w:rtl w:val="0"/>
          <w:lang w:val="sv-SE"/>
        </w:rPr>
        <w:t>4/13 Road Race:</w:t>
      </w:r>
    </w:p>
    <w:p>
      <w:pPr>
        <w:pStyle w:val="Body A"/>
        <w:spacing w:line="360" w:lineRule="exact"/>
        <w:ind w:left="360" w:firstLine="0"/>
        <w:jc w:val="both"/>
        <w:rPr>
          <w:rFonts w:ascii="Arial" w:cs="Arial" w:hAnsi="Arial" w:eastAsia="Arial"/>
          <w:sz w:val="24"/>
          <w:szCs w:val="24"/>
          <w:lang w:val="sv-SE"/>
        </w:rPr>
      </w:pPr>
      <w:r>
        <w:rPr>
          <w:rFonts w:ascii="Arial" w:cs="Arial" w:hAnsi="Arial" w:eastAsia="Arial"/>
          <w:sz w:val="24"/>
          <w:szCs w:val="24"/>
          <w:rtl w:val="0"/>
          <w:lang w:val="sv-SE"/>
        </w:rPr>
        <w:tab/>
        <w:t>06:00 Race start - Hualien Pacific Ocean Park</w:t>
      </w:r>
    </w:p>
    <w:p>
      <w:pPr>
        <w:pStyle w:val="Body A"/>
        <w:spacing w:line="360" w:lineRule="exact"/>
        <w:ind w:left="360" w:firstLine="0"/>
        <w:jc w:val="both"/>
        <w:rPr>
          <w:rFonts w:ascii="Arial" w:cs="Arial" w:hAnsi="Arial" w:eastAsia="Arial"/>
          <w:sz w:val="24"/>
          <w:szCs w:val="24"/>
          <w:lang w:val="sv-SE"/>
        </w:rPr>
      </w:pPr>
      <w:r>
        <w:rPr>
          <w:rFonts w:ascii="Arial" w:cs="Arial" w:hAnsi="Arial" w:eastAsia="Arial"/>
          <w:sz w:val="24"/>
          <w:szCs w:val="24"/>
          <w:rtl w:val="0"/>
          <w:lang w:val="sv-SE"/>
        </w:rPr>
        <w:tab/>
        <w:t xml:space="preserve">09:30 Awarding / Lunch / Finisher Medal giving </w:t>
      </w:r>
      <w:r>
        <w:rPr>
          <w:rFonts w:ascii="Arial" w:hAnsi="Arial" w:hint="default"/>
          <w:sz w:val="24"/>
          <w:szCs w:val="24"/>
          <w:rtl w:val="0"/>
          <w:lang w:val="sv-SE"/>
        </w:rPr>
        <w:t xml:space="preserve">– </w:t>
      </w:r>
      <w:r>
        <w:rPr>
          <w:rFonts w:ascii="Arial" w:hAnsi="Arial"/>
          <w:sz w:val="24"/>
          <w:szCs w:val="24"/>
          <w:rtl w:val="0"/>
          <w:lang w:val="sv-SE"/>
        </w:rPr>
        <w:t>Taitung Tulik</w:t>
      </w:r>
    </w:p>
    <w:p>
      <w:pPr>
        <w:pStyle w:val="Body A"/>
        <w:spacing w:line="360" w:lineRule="exact"/>
        <w:ind w:left="360" w:firstLine="0"/>
        <w:jc w:val="both"/>
        <w:rPr>
          <w:rFonts w:ascii="Arial" w:cs="Arial" w:hAnsi="Arial" w:eastAsia="Arial"/>
          <w:sz w:val="24"/>
          <w:szCs w:val="24"/>
          <w:lang w:val="sv-SE"/>
        </w:rPr>
      </w:pPr>
      <w:r>
        <w:rPr>
          <w:rFonts w:ascii="Arial" w:cs="Arial" w:hAnsi="Arial" w:eastAsia="Arial"/>
          <w:sz w:val="24"/>
          <w:szCs w:val="24"/>
          <w:rtl w:val="0"/>
          <w:lang w:val="sv-SE"/>
        </w:rPr>
        <w:tab/>
        <w:t xml:space="preserve">10:30 Team manager meeting </w:t>
      </w:r>
      <w:r>
        <w:rPr>
          <w:rFonts w:ascii="Arial" w:hAnsi="Arial" w:hint="default"/>
          <w:sz w:val="24"/>
          <w:szCs w:val="24"/>
          <w:rtl w:val="0"/>
          <w:lang w:val="sv-SE"/>
        </w:rPr>
        <w:t xml:space="preserve">– </w:t>
      </w:r>
      <w:r>
        <w:rPr>
          <w:rFonts w:ascii="Arial" w:hAnsi="Arial"/>
          <w:sz w:val="24"/>
          <w:szCs w:val="24"/>
          <w:rtl w:val="0"/>
          <w:lang w:val="sv-SE"/>
        </w:rPr>
        <w:t>Taitung Tulik</w:t>
      </w:r>
    </w:p>
    <w:p>
      <w:pPr>
        <w:pStyle w:val="Body A"/>
        <w:spacing w:line="360" w:lineRule="exact"/>
        <w:ind w:left="360" w:firstLine="0"/>
        <w:jc w:val="both"/>
        <w:rPr>
          <w:rFonts w:ascii="Arial" w:cs="Arial" w:hAnsi="Arial" w:eastAsia="Arial"/>
          <w:sz w:val="24"/>
          <w:szCs w:val="24"/>
          <w:lang w:val="sv-SE"/>
        </w:rPr>
      </w:pPr>
      <w:r>
        <w:rPr>
          <w:rFonts w:ascii="Arial" w:cs="Arial" w:hAnsi="Arial" w:eastAsia="Arial"/>
          <w:sz w:val="24"/>
          <w:szCs w:val="24"/>
          <w:rtl w:val="0"/>
          <w:lang w:val="sv-SE"/>
        </w:rPr>
        <w:tab/>
        <w:t>11:30 Tulik Finish closed.</w:t>
      </w:r>
    </w:p>
    <w:p>
      <w:pPr>
        <w:pStyle w:val="Body A"/>
        <w:spacing w:line="360" w:lineRule="exact"/>
        <w:ind w:left="709" w:firstLine="0"/>
        <w:jc w:val="both"/>
        <w:rPr>
          <w:rFonts w:ascii="Arial" w:cs="Arial" w:hAnsi="Arial" w:eastAsia="Arial"/>
          <w:sz w:val="24"/>
          <w:szCs w:val="24"/>
        </w:rPr>
      </w:pPr>
      <w:r>
        <w:rPr>
          <w:rFonts w:ascii="Arial" w:hAnsi="Arial"/>
          <w:sz w:val="24"/>
          <w:szCs w:val="24"/>
          <w:rtl w:val="0"/>
          <w:lang w:val="sv-SE"/>
        </w:rPr>
        <w:t xml:space="preserve">Route: Hualien Pacific Ocean Park (Start) </w:t>
      </w:r>
      <w:r>
        <w:rPr>
          <w:rFonts w:ascii="Arial" w:hAnsi="Arial" w:hint="default"/>
          <w:sz w:val="24"/>
          <w:szCs w:val="24"/>
          <w:rtl w:val="0"/>
          <w:lang w:val="sv-SE"/>
        </w:rPr>
        <w:t xml:space="preserve">– </w:t>
      </w:r>
      <w:r>
        <w:rPr>
          <w:rFonts w:ascii="Arial" w:hAnsi="Arial"/>
          <w:sz w:val="24"/>
          <w:szCs w:val="24"/>
          <w:rtl w:val="0"/>
          <w:lang w:val="sv-SE"/>
        </w:rPr>
        <w:t xml:space="preserve">Hualien Bridge </w:t>
      </w:r>
      <w:r>
        <w:rPr>
          <w:rFonts w:ascii="Arial" w:hAnsi="Arial" w:hint="default"/>
          <w:sz w:val="24"/>
          <w:szCs w:val="24"/>
          <w:rtl w:val="0"/>
          <w:lang w:val="sv-SE"/>
        </w:rPr>
        <w:t xml:space="preserve">– </w:t>
      </w:r>
      <w:r>
        <w:rPr>
          <w:rFonts w:ascii="Arial" w:hAnsi="Arial"/>
          <w:sz w:val="24"/>
          <w:szCs w:val="24"/>
          <w:rtl w:val="0"/>
          <w:lang w:val="sv-SE"/>
        </w:rPr>
        <w:t xml:space="preserve">(Flying start) </w:t>
      </w:r>
      <w:r>
        <w:rPr>
          <w:rFonts w:ascii="Arial" w:hAnsi="Arial" w:hint="default"/>
          <w:sz w:val="24"/>
          <w:szCs w:val="24"/>
          <w:rtl w:val="0"/>
          <w:lang w:val="sv-SE"/>
        </w:rPr>
        <w:t xml:space="preserve">– </w:t>
      </w:r>
      <w:r>
        <w:rPr>
          <w:rFonts w:ascii="Arial" w:hAnsi="Arial"/>
          <w:sz w:val="24"/>
          <w:szCs w:val="24"/>
          <w:rtl w:val="0"/>
          <w:lang w:val="sv-SE"/>
        </w:rPr>
        <w:t xml:space="preserve">Nioushan Tunnel </w:t>
      </w:r>
      <w:r>
        <w:rPr>
          <w:rFonts w:ascii="Arial" w:hAnsi="Arial" w:hint="default"/>
          <w:sz w:val="24"/>
          <w:szCs w:val="24"/>
          <w:rtl w:val="0"/>
          <w:lang w:val="sv-SE"/>
        </w:rPr>
        <w:t xml:space="preserve">– </w:t>
      </w:r>
      <w:r>
        <w:rPr>
          <w:rFonts w:ascii="Arial" w:hAnsi="Arial"/>
          <w:sz w:val="24"/>
          <w:szCs w:val="24"/>
          <w:rtl w:val="0"/>
          <w:lang w:val="sv-SE"/>
        </w:rPr>
        <w:t xml:space="preserve">Jiqi </w:t>
      </w:r>
      <w:r>
        <w:rPr>
          <w:rFonts w:ascii="Arial" w:hAnsi="Arial" w:hint="default"/>
          <w:sz w:val="24"/>
          <w:szCs w:val="24"/>
          <w:rtl w:val="0"/>
          <w:lang w:val="sv-SE"/>
        </w:rPr>
        <w:t>–</w:t>
      </w:r>
      <w:r>
        <w:rPr>
          <w:rFonts w:ascii="Arial" w:hAnsi="Arial"/>
          <w:sz w:val="24"/>
          <w:szCs w:val="24"/>
          <w:rtl w:val="0"/>
          <w:lang w:val="sv-SE"/>
        </w:rPr>
        <w:t xml:space="preserve">Changbin </w:t>
      </w:r>
      <w:r>
        <w:rPr>
          <w:rFonts w:ascii="Arial" w:hAnsi="Arial" w:hint="default"/>
          <w:sz w:val="24"/>
          <w:szCs w:val="24"/>
          <w:rtl w:val="0"/>
          <w:lang w:val="sv-SE"/>
        </w:rPr>
        <w:t xml:space="preserve">– </w:t>
      </w:r>
      <w:r>
        <w:rPr>
          <w:rFonts w:ascii="Arial" w:hAnsi="Arial"/>
          <w:sz w:val="24"/>
          <w:szCs w:val="24"/>
          <w:rtl w:val="0"/>
          <w:lang w:val="sv-SE"/>
        </w:rPr>
        <w:t xml:space="preserve">Chengkung </w:t>
      </w:r>
      <w:r>
        <w:rPr>
          <w:rFonts w:ascii="Arial" w:hAnsi="Arial" w:hint="default"/>
          <w:sz w:val="24"/>
          <w:szCs w:val="24"/>
          <w:rtl w:val="0"/>
          <w:lang w:val="sv-SE"/>
        </w:rPr>
        <w:t xml:space="preserve">– </w:t>
      </w:r>
      <w:r>
        <w:rPr>
          <w:rFonts w:ascii="Arial" w:hAnsi="Arial"/>
          <w:sz w:val="24"/>
          <w:szCs w:val="24"/>
          <w:rtl w:val="0"/>
          <w:lang w:val="sv-SE"/>
        </w:rPr>
        <w:t xml:space="preserve">Tulik </w:t>
      </w:r>
      <w:r>
        <w:rPr>
          <w:rFonts w:ascii="Arial" w:hAnsi="Arial" w:hint="default"/>
          <w:sz w:val="24"/>
          <w:szCs w:val="24"/>
          <w:rtl w:val="0"/>
          <w:lang w:val="sv-SE"/>
        </w:rPr>
        <w:t xml:space="preserve">– </w:t>
      </w:r>
      <w:r>
        <w:rPr>
          <w:rFonts w:ascii="Arial" w:hAnsi="Arial"/>
          <w:sz w:val="24"/>
          <w:szCs w:val="24"/>
          <w:rtl w:val="0"/>
          <w:lang w:val="sv-SE"/>
        </w:rPr>
        <w:t xml:space="preserve">ECNSA Parking lot(Finish). </w:t>
      </w:r>
      <w:r>
        <w:rPr>
          <w:rFonts w:ascii="Arial" w:hAnsi="Arial"/>
          <w:sz w:val="24"/>
          <w:szCs w:val="24"/>
          <w:rtl w:val="0"/>
          <w:lang w:val="en-US"/>
        </w:rPr>
        <w:t>Total distance: 130km.</w:t>
      </w:r>
    </w:p>
    <w:p>
      <w:pPr>
        <w:pStyle w:val="Body A"/>
        <w:spacing w:line="360" w:lineRule="exact"/>
        <w:ind w:left="360" w:firstLine="0"/>
        <w:jc w:val="both"/>
        <w:rPr>
          <w:rFonts w:ascii="Arial" w:cs="Arial" w:hAnsi="Arial" w:eastAsia="Arial"/>
          <w:sz w:val="24"/>
          <w:szCs w:val="24"/>
        </w:rPr>
      </w:pPr>
    </w:p>
    <w:p>
      <w:pPr>
        <w:pStyle w:val="Body A"/>
        <w:spacing w:line="360" w:lineRule="exact"/>
        <w:ind w:left="360" w:firstLine="0"/>
        <w:jc w:val="both"/>
        <w:rPr>
          <w:rFonts w:ascii="Arial" w:cs="Arial" w:hAnsi="Arial" w:eastAsia="Arial"/>
          <w:sz w:val="24"/>
          <w:szCs w:val="24"/>
        </w:rPr>
      </w:pPr>
      <w:r>
        <w:rPr>
          <w:rFonts w:ascii="Arial" w:hAnsi="Arial"/>
          <w:sz w:val="24"/>
          <w:szCs w:val="24"/>
          <w:rtl w:val="0"/>
          <w:lang w:val="en-US"/>
        </w:rPr>
        <w:t xml:space="preserve">4/14 Road Race: </w:t>
      </w:r>
    </w:p>
    <w:p>
      <w:pPr>
        <w:pStyle w:val="Body A"/>
        <w:spacing w:line="360" w:lineRule="exact"/>
        <w:ind w:left="360" w:firstLine="360"/>
        <w:jc w:val="both"/>
        <w:rPr>
          <w:rFonts w:ascii="Arial" w:cs="Arial" w:hAnsi="Arial" w:eastAsia="Arial"/>
          <w:sz w:val="24"/>
          <w:szCs w:val="24"/>
        </w:rPr>
      </w:pPr>
      <w:r>
        <w:rPr>
          <w:rFonts w:ascii="Arial" w:hAnsi="Arial"/>
          <w:sz w:val="24"/>
          <w:szCs w:val="24"/>
          <w:rtl w:val="0"/>
          <w:lang w:val="en-US"/>
        </w:rPr>
        <w:t xml:space="preserve">06:00 Race start </w:t>
      </w:r>
      <w:r>
        <w:rPr>
          <w:rFonts w:ascii="Arial" w:hAnsi="Arial" w:hint="default"/>
          <w:sz w:val="24"/>
          <w:szCs w:val="24"/>
          <w:rtl w:val="0"/>
          <w:lang w:val="en-US"/>
        </w:rPr>
        <w:t xml:space="preserve">– </w:t>
      </w:r>
      <w:r>
        <w:rPr>
          <w:rFonts w:ascii="Arial" w:hAnsi="Arial"/>
          <w:sz w:val="24"/>
          <w:szCs w:val="24"/>
          <w:rtl w:val="0"/>
          <w:lang w:val="en-US"/>
        </w:rPr>
        <w:t>Formosan Naruwan Hotel Taitung</w:t>
      </w:r>
    </w:p>
    <w:p>
      <w:pPr>
        <w:pStyle w:val="Body A"/>
        <w:spacing w:line="360" w:lineRule="exact"/>
        <w:ind w:left="1418" w:hanging="709"/>
        <w:jc w:val="both"/>
        <w:rPr>
          <w:rFonts w:ascii="Arial" w:cs="Arial" w:hAnsi="Arial" w:eastAsia="Arial"/>
          <w:sz w:val="24"/>
          <w:szCs w:val="24"/>
        </w:rPr>
      </w:pPr>
      <w:r>
        <w:rPr>
          <w:rFonts w:ascii="Arial" w:hAnsi="Arial"/>
          <w:sz w:val="24"/>
          <w:szCs w:val="24"/>
          <w:rtl w:val="0"/>
          <w:lang w:val="en-US"/>
        </w:rPr>
        <w:t xml:space="preserve">12:30 Race finish </w:t>
      </w:r>
      <w:r>
        <w:rPr>
          <w:rFonts w:ascii="Arial" w:hAnsi="Arial" w:hint="default"/>
          <w:sz w:val="24"/>
          <w:szCs w:val="24"/>
          <w:rtl w:val="0"/>
          <w:lang w:val="en-US"/>
        </w:rPr>
        <w:t xml:space="preserve">– </w:t>
      </w:r>
      <w:r>
        <w:rPr>
          <w:rFonts w:ascii="Arial" w:hAnsi="Arial"/>
          <w:sz w:val="24"/>
          <w:szCs w:val="24"/>
          <w:rtl w:val="0"/>
          <w:lang w:val="en-US"/>
        </w:rPr>
        <w:t xml:space="preserve">Highway No.11 10k. Yanliao Finish closed. Awarding / Lunch / Chip return / Finisher medal </w:t>
      </w:r>
      <w:r>
        <w:rPr>
          <w:rFonts w:ascii="Arial" w:hAnsi="Arial" w:hint="default"/>
          <w:sz w:val="24"/>
          <w:szCs w:val="24"/>
          <w:rtl w:val="0"/>
          <w:lang w:val="en-US"/>
        </w:rPr>
        <w:t xml:space="preserve">– </w:t>
      </w:r>
      <w:r>
        <w:rPr>
          <w:rFonts w:ascii="Arial" w:hAnsi="Arial"/>
          <w:sz w:val="24"/>
          <w:szCs w:val="24"/>
          <w:rtl w:val="0"/>
          <w:lang w:val="en-US"/>
        </w:rPr>
        <w:t>Hualien Pacific Ocean Park.</w:t>
      </w:r>
    </w:p>
    <w:p>
      <w:pPr>
        <w:pStyle w:val="Body A"/>
        <w:spacing w:line="360" w:lineRule="exact"/>
        <w:ind w:left="709" w:firstLine="0"/>
        <w:jc w:val="both"/>
        <w:rPr>
          <w:rFonts w:ascii="Arial" w:cs="Arial" w:hAnsi="Arial" w:eastAsia="Arial"/>
          <w:sz w:val="24"/>
          <w:szCs w:val="24"/>
        </w:rPr>
      </w:pPr>
      <w:r>
        <w:rPr>
          <w:rFonts w:ascii="Arial" w:hAnsi="Arial"/>
          <w:sz w:val="24"/>
          <w:szCs w:val="24"/>
          <w:rtl w:val="0"/>
          <w:lang w:val="en-US"/>
        </w:rPr>
        <w:t xml:space="preserve">Route: Formosan Naruwan Hotel and Resort Taitung(Start) </w:t>
      </w:r>
      <w:r>
        <w:rPr>
          <w:rFonts w:ascii="Arial" w:hAnsi="Arial" w:hint="default"/>
          <w:sz w:val="24"/>
          <w:szCs w:val="24"/>
          <w:rtl w:val="0"/>
          <w:lang w:val="en-US"/>
        </w:rPr>
        <w:t xml:space="preserve">– </w:t>
      </w:r>
      <w:r>
        <w:rPr>
          <w:rFonts w:ascii="Arial" w:hAnsi="Arial"/>
          <w:sz w:val="24"/>
          <w:szCs w:val="24"/>
          <w:rtl w:val="0"/>
          <w:lang w:val="en-US"/>
        </w:rPr>
        <w:t xml:space="preserve">No.9 Hwy - Luyeh </w:t>
      </w:r>
      <w:r>
        <w:rPr>
          <w:rFonts w:ascii="Arial" w:hAnsi="Arial" w:hint="default"/>
          <w:sz w:val="24"/>
          <w:szCs w:val="24"/>
          <w:rtl w:val="0"/>
          <w:lang w:val="en-US"/>
        </w:rPr>
        <w:t xml:space="preserve">– </w:t>
      </w:r>
      <w:r>
        <w:rPr>
          <w:rFonts w:ascii="Arial" w:hAnsi="Arial"/>
          <w:sz w:val="24"/>
          <w:szCs w:val="24"/>
          <w:rtl w:val="0"/>
          <w:lang w:val="en-US"/>
        </w:rPr>
        <w:t xml:space="preserve">Guanshan </w:t>
      </w:r>
      <w:r>
        <w:rPr>
          <w:rFonts w:ascii="Arial" w:hAnsi="Arial" w:hint="default"/>
          <w:sz w:val="24"/>
          <w:szCs w:val="24"/>
          <w:rtl w:val="0"/>
          <w:lang w:val="en-US"/>
        </w:rPr>
        <w:t xml:space="preserve">– </w:t>
      </w:r>
      <w:r>
        <w:rPr>
          <w:rFonts w:ascii="Arial" w:hAnsi="Arial"/>
          <w:sz w:val="24"/>
          <w:szCs w:val="24"/>
          <w:rtl w:val="0"/>
          <w:lang w:val="en-US"/>
        </w:rPr>
        <w:t xml:space="preserve">Yuli </w:t>
      </w:r>
      <w:r>
        <w:rPr>
          <w:rFonts w:ascii="Arial" w:hAnsi="Arial" w:hint="default"/>
          <w:sz w:val="24"/>
          <w:szCs w:val="24"/>
          <w:rtl w:val="0"/>
          <w:lang w:val="en-US"/>
        </w:rPr>
        <w:t xml:space="preserve">– </w:t>
      </w:r>
      <w:r>
        <w:rPr>
          <w:rFonts w:ascii="Arial" w:hAnsi="Arial"/>
          <w:sz w:val="24"/>
          <w:szCs w:val="24"/>
          <w:rtl w:val="0"/>
          <w:lang w:val="en-US"/>
        </w:rPr>
        <w:t xml:space="preserve">No.30 Hwy </w:t>
      </w:r>
      <w:r>
        <w:rPr>
          <w:rFonts w:ascii="Arial" w:hAnsi="Arial" w:hint="default"/>
          <w:sz w:val="24"/>
          <w:szCs w:val="24"/>
          <w:rtl w:val="0"/>
          <w:lang w:val="en-US"/>
        </w:rPr>
        <w:t xml:space="preserve">– </w:t>
      </w:r>
      <w:r>
        <w:rPr>
          <w:rFonts w:ascii="Arial" w:hAnsi="Arial"/>
          <w:sz w:val="24"/>
          <w:szCs w:val="24"/>
          <w:rtl w:val="0"/>
          <w:lang w:val="en-US"/>
        </w:rPr>
        <w:t xml:space="preserve">Changbin </w:t>
      </w:r>
      <w:r>
        <w:rPr>
          <w:rFonts w:ascii="Arial" w:hAnsi="Arial" w:hint="default"/>
          <w:sz w:val="24"/>
          <w:szCs w:val="24"/>
          <w:rtl w:val="0"/>
          <w:lang w:val="en-US"/>
        </w:rPr>
        <w:t xml:space="preserve">– </w:t>
      </w:r>
      <w:r>
        <w:rPr>
          <w:rFonts w:ascii="Arial" w:hAnsi="Arial"/>
          <w:sz w:val="24"/>
          <w:szCs w:val="24"/>
          <w:rtl w:val="0"/>
          <w:lang w:val="en-US"/>
        </w:rPr>
        <w:t xml:space="preserve">No.11 Hwy </w:t>
      </w:r>
      <w:r>
        <w:rPr>
          <w:rFonts w:ascii="Arial" w:hAnsi="Arial" w:hint="default"/>
          <w:sz w:val="24"/>
          <w:szCs w:val="24"/>
          <w:rtl w:val="0"/>
          <w:lang w:val="en-US"/>
        </w:rPr>
        <w:t xml:space="preserve">– </w:t>
      </w:r>
      <w:r>
        <w:rPr>
          <w:rFonts w:ascii="Arial" w:hAnsi="Arial"/>
          <w:sz w:val="24"/>
          <w:szCs w:val="24"/>
          <w:rtl w:val="0"/>
          <w:lang w:val="en-US"/>
        </w:rPr>
        <w:t xml:space="preserve">Fengbin </w:t>
      </w:r>
      <w:r>
        <w:rPr>
          <w:rFonts w:ascii="Arial" w:hAnsi="Arial" w:hint="default"/>
          <w:sz w:val="24"/>
          <w:szCs w:val="24"/>
          <w:rtl w:val="0"/>
          <w:lang w:val="en-US"/>
        </w:rPr>
        <w:t xml:space="preserve">– </w:t>
      </w:r>
      <w:r>
        <w:rPr>
          <w:rFonts w:ascii="Arial" w:hAnsi="Arial"/>
          <w:sz w:val="24"/>
          <w:szCs w:val="24"/>
          <w:rtl w:val="0"/>
          <w:lang w:val="en-US"/>
        </w:rPr>
        <w:t>Yenliao coast parking lot(Finish). Total distance: 178km.   (Please refer to the r</w:t>
      </w:r>
      <w:r>
        <w:rPr>
          <w:rFonts w:ascii="Arial" w:hAnsi="Arial"/>
          <w:sz w:val="24"/>
          <w:szCs w:val="24"/>
          <w:rtl w:val="0"/>
          <w:lang w:val="nl-NL"/>
        </w:rPr>
        <w:t>oute maps.</w:t>
      </w:r>
      <w:r>
        <w:rPr>
          <w:rFonts w:ascii="Arial" w:hAnsi="Arial"/>
          <w:sz w:val="24"/>
          <w:szCs w:val="24"/>
          <w:rtl w:val="0"/>
          <w:lang w:val="da-DK"/>
        </w:rPr>
        <w:t>)</w:t>
      </w:r>
    </w:p>
    <w:p>
      <w:pPr>
        <w:pStyle w:val="Body A"/>
        <w:spacing w:line="360" w:lineRule="exact"/>
        <w:ind w:left="709" w:firstLine="0"/>
        <w:jc w:val="both"/>
        <w:rPr>
          <w:rFonts w:ascii="Arial" w:cs="Arial" w:hAnsi="Arial" w:eastAsia="Arial"/>
          <w:sz w:val="24"/>
          <w:szCs w:val="24"/>
        </w:rPr>
      </w:pPr>
    </w:p>
    <w:p>
      <w:pPr>
        <w:pStyle w:val="Body A"/>
        <w:spacing w:line="360" w:lineRule="exact"/>
        <w:jc w:val="both"/>
        <w:rPr>
          <w:rFonts w:ascii="Arial" w:cs="Arial" w:hAnsi="Arial" w:eastAsia="Arial"/>
          <w:b w:val="1"/>
          <w:bCs w:val="1"/>
          <w:sz w:val="24"/>
          <w:szCs w:val="24"/>
        </w:rPr>
      </w:pPr>
      <w:r>
        <w:rPr>
          <w:rFonts w:ascii="Arial" w:hAnsi="Arial"/>
          <w:b w:val="1"/>
          <w:bCs w:val="1"/>
          <w:sz w:val="24"/>
          <w:szCs w:val="24"/>
          <w:rtl w:val="0"/>
          <w:lang w:val="en-US"/>
        </w:rPr>
        <w:t>5.  Entry Qualifications</w:t>
      </w:r>
      <w:r>
        <w:rPr>
          <w:rFonts w:ascii="Microsoft YaHei" w:cs="Microsoft YaHei" w:hAnsi="Microsoft YaHei" w:eastAsia="Microsoft YaHei"/>
          <w:b w:val="1"/>
          <w:bCs w:val="1"/>
          <w:sz w:val="24"/>
          <w:szCs w:val="24"/>
          <w:rtl w:val="0"/>
          <w:lang w:val="zh-TW" w:eastAsia="zh-TW"/>
        </w:rPr>
        <w:t>：</w:t>
      </w:r>
    </w:p>
    <w:p>
      <w:pPr>
        <w:pStyle w:val="Body A"/>
        <w:spacing w:line="360" w:lineRule="exact"/>
        <w:ind w:left="709" w:firstLine="0"/>
        <w:jc w:val="both"/>
        <w:rPr>
          <w:rFonts w:ascii="Arial" w:cs="Arial" w:hAnsi="Arial" w:eastAsia="Arial"/>
          <w:sz w:val="24"/>
          <w:szCs w:val="24"/>
        </w:rPr>
      </w:pPr>
      <w:r>
        <w:rPr>
          <w:rFonts w:ascii="Arial" w:hAnsi="Arial"/>
          <w:sz w:val="24"/>
          <w:szCs w:val="24"/>
          <w:rtl w:val="0"/>
          <w:lang w:val="en-US"/>
        </w:rPr>
        <w:t>TTT: 16 years old or above, teams completing road race registration only. 5 riders in a team (no gender limitation). The time of the 4</w:t>
      </w:r>
      <w:r>
        <w:rPr>
          <w:rFonts w:ascii="Arial" w:hAnsi="Arial"/>
          <w:sz w:val="24"/>
          <w:szCs w:val="24"/>
          <w:vertAlign w:val="superscript"/>
          <w:rtl w:val="0"/>
          <w:lang w:val="en-US"/>
        </w:rPr>
        <w:t>th</w:t>
      </w:r>
      <w:r>
        <w:rPr>
          <w:rFonts w:ascii="Arial" w:hAnsi="Arial"/>
          <w:sz w:val="24"/>
          <w:szCs w:val="24"/>
          <w:rtl w:val="0"/>
          <w:lang w:val="en-US"/>
        </w:rPr>
        <w:t xml:space="preserve"> rider </w:t>
      </w:r>
      <w:r>
        <w:rPr>
          <w:rFonts w:ascii="Arial" w:hAnsi="Arial"/>
          <w:sz w:val="24"/>
          <w:szCs w:val="24"/>
          <w:rtl w:val="0"/>
          <w:lang w:val="en-US"/>
        </w:rPr>
        <w:t>crossing</w:t>
      </w:r>
      <w:r>
        <w:rPr>
          <w:rFonts w:ascii="Arial" w:hAnsi="Arial"/>
          <w:sz w:val="24"/>
          <w:szCs w:val="24"/>
          <w:rtl w:val="0"/>
          <w:lang w:val="en-US"/>
        </w:rPr>
        <w:t xml:space="preserve"> the finish line</w:t>
      </w:r>
      <w:r>
        <w:rPr>
          <w:rFonts w:ascii="Arial" w:hAnsi="Arial"/>
          <w:sz w:val="24"/>
          <w:szCs w:val="24"/>
          <w:rtl w:val="0"/>
          <w:lang w:val="en-US"/>
        </w:rPr>
        <w:t xml:space="preserve"> is</w:t>
      </w:r>
      <w:r>
        <w:rPr>
          <w:rFonts w:ascii="Arial" w:hAnsi="Arial"/>
          <w:sz w:val="24"/>
          <w:szCs w:val="24"/>
          <w:rtl w:val="0"/>
          <w:lang w:val="en-US"/>
        </w:rPr>
        <w:t xml:space="preserve"> calculated as the team score. Team jersey required. Standard road bikes only. Any kind of power assistance is prohibited.</w:t>
      </w:r>
    </w:p>
    <w:p>
      <w:pPr>
        <w:pStyle w:val="Body A"/>
        <w:spacing w:line="360" w:lineRule="exact"/>
        <w:ind w:left="709" w:firstLine="0"/>
        <w:jc w:val="both"/>
        <w:rPr>
          <w:rFonts w:ascii="Arial" w:cs="Arial" w:hAnsi="Arial" w:eastAsia="Arial"/>
          <w:sz w:val="24"/>
          <w:szCs w:val="24"/>
        </w:rPr>
      </w:pPr>
      <w:r>
        <w:rPr>
          <w:rFonts w:ascii="Arial" w:hAnsi="Arial"/>
          <w:sz w:val="24"/>
          <w:szCs w:val="24"/>
          <w:rtl w:val="0"/>
          <w:lang w:val="en-US"/>
        </w:rPr>
        <w:t>2-day Road Race: 16 years old or above with road race experience. Personal road race insurance requested.</w:t>
      </w:r>
    </w:p>
    <w:p>
      <w:pPr>
        <w:pStyle w:val="Body A"/>
        <w:spacing w:line="360" w:lineRule="exact"/>
        <w:jc w:val="both"/>
        <w:rPr>
          <w:rFonts w:ascii="Arial" w:cs="Arial" w:hAnsi="Arial" w:eastAsia="Arial"/>
          <w:sz w:val="24"/>
          <w:szCs w:val="24"/>
        </w:rPr>
      </w:pPr>
    </w:p>
    <w:p>
      <w:pPr>
        <w:pStyle w:val="Body A"/>
        <w:spacing w:line="360" w:lineRule="exact"/>
        <w:jc w:val="both"/>
        <w:rPr>
          <w:rFonts w:ascii="Arial" w:cs="Arial" w:hAnsi="Arial" w:eastAsia="Arial"/>
          <w:sz w:val="24"/>
          <w:szCs w:val="24"/>
        </w:rPr>
      </w:pPr>
      <w:r>
        <w:rPr>
          <w:rFonts w:ascii="Arial" w:hAnsi="Arial"/>
          <w:b w:val="1"/>
          <w:bCs w:val="1"/>
          <w:sz w:val="24"/>
          <w:szCs w:val="24"/>
          <w:rtl w:val="0"/>
          <w:lang w:val="en-US"/>
        </w:rPr>
        <w:t>6.  Entry fee:</w:t>
      </w:r>
      <w:r>
        <w:rPr>
          <w:rFonts w:ascii="Arial" w:hAnsi="Arial"/>
          <w:sz w:val="24"/>
          <w:szCs w:val="24"/>
          <w:rtl w:val="0"/>
          <w:lang w:val="en-US"/>
        </w:rPr>
        <w:t xml:space="preserve"> NT$2,000 per entry (An NT$500 time chip deposit is not included.)</w:t>
      </w:r>
    </w:p>
    <w:p>
      <w:pPr>
        <w:pStyle w:val="Body A"/>
        <w:spacing w:line="360" w:lineRule="exact"/>
        <w:ind w:left="360" w:firstLine="0"/>
        <w:jc w:val="both"/>
        <w:rPr>
          <w:rFonts w:ascii="Arial" w:cs="Arial" w:hAnsi="Arial" w:eastAsia="Arial"/>
          <w:outline w:val="0"/>
          <w:color w:val="000000"/>
          <w:sz w:val="24"/>
          <w:szCs w:val="24"/>
          <w:u w:color="000000"/>
          <w14:textFill>
            <w14:solidFill>
              <w14:srgbClr w14:val="000000"/>
            </w14:solidFill>
          </w14:textFill>
        </w:rPr>
      </w:pPr>
      <w:r>
        <w:rPr>
          <w:rFonts w:ascii="Arial" w:hAnsi="Arial"/>
          <w:sz w:val="24"/>
          <w:szCs w:val="24"/>
          <w:rtl w:val="0"/>
          <w:lang w:val="en-US"/>
        </w:rPr>
        <w:t>Entry fee includes: Basic insurance, 2 finisher medals(for 2 race days, respectively), digital certificate</w:t>
      </w:r>
      <w:r>
        <w:rPr>
          <w:rFonts w:ascii="Arial" w:hAnsi="Arial"/>
          <w:sz w:val="24"/>
          <w:szCs w:val="24"/>
          <w:rtl w:val="0"/>
          <w:lang w:val="fr-FR"/>
        </w:rPr>
        <w:t xml:space="preserve">, event </w:t>
      </w:r>
      <w:r>
        <w:rPr>
          <w:rFonts w:ascii="Arial" w:hAnsi="Arial"/>
          <w:outline w:val="0"/>
          <w:color w:val="000000"/>
          <w:sz w:val="24"/>
          <w:szCs w:val="24"/>
          <w:u w:color="000000"/>
          <w:rtl w:val="0"/>
          <w:lang w:val="fr-FR"/>
          <w14:textFill>
            <w14:solidFill>
              <w14:srgbClr w14:val="000000"/>
            </w14:solidFill>
          </w14:textFill>
        </w:rPr>
        <w:t>shirt, number plates on bike/helmet/jersey.</w:t>
      </w:r>
    </w:p>
    <w:p>
      <w:pPr>
        <w:pStyle w:val="Body A"/>
        <w:spacing w:line="360" w:lineRule="exact"/>
        <w:ind w:left="360" w:firstLine="0"/>
        <w:jc w:val="both"/>
        <w:rPr>
          <w:rFonts w:ascii="Arial" w:cs="Arial" w:hAnsi="Arial" w:eastAsia="Arial"/>
          <w:outline w:val="0"/>
          <w:color w:val="000000"/>
          <w:sz w:val="24"/>
          <w:szCs w:val="24"/>
          <w:u w:color="000000"/>
          <w:lang w:val="fr-FR"/>
          <w14:textFill>
            <w14:solidFill>
              <w14:srgbClr w14:val="000000"/>
            </w14:solidFill>
          </w14:textFill>
        </w:rPr>
      </w:pPr>
      <w:r>
        <w:rPr>
          <w:rFonts w:ascii="Arial" w:hAnsi="Arial"/>
          <w:b w:val="1"/>
          <w:bCs w:val="1"/>
          <w:outline w:val="0"/>
          <w:color w:val="000000"/>
          <w:sz w:val="24"/>
          <w:szCs w:val="24"/>
          <w:u w:color="000000"/>
          <w:rtl w:val="0"/>
          <w:lang w:val="fr-FR"/>
          <w14:textFill>
            <w14:solidFill>
              <w14:srgbClr w14:val="000000"/>
            </w14:solidFill>
          </w14:textFill>
        </w:rPr>
        <w:t>Time chip deposit</w:t>
      </w:r>
      <w:r>
        <w:rPr>
          <w:rFonts w:ascii="Arial" w:hAnsi="Arial" w:hint="default"/>
          <w:b w:val="1"/>
          <w:bCs w:val="1"/>
          <w:outline w:val="0"/>
          <w:color w:val="000000"/>
          <w:sz w:val="24"/>
          <w:szCs w:val="24"/>
          <w:u w:color="000000"/>
          <w:rtl w:val="0"/>
          <w:lang w:val="fr-FR"/>
          <w14:textFill>
            <w14:solidFill>
              <w14:srgbClr w14:val="000000"/>
            </w14:solidFill>
          </w14:textFill>
        </w:rPr>
        <w:t> </w:t>
      </w:r>
      <w:r>
        <w:rPr>
          <w:rFonts w:ascii="Arial" w:hAnsi="Arial"/>
          <w:b w:val="1"/>
          <w:bCs w:val="1"/>
          <w:outline w:val="0"/>
          <w:color w:val="000000"/>
          <w:sz w:val="24"/>
          <w:szCs w:val="24"/>
          <w:u w:color="000000"/>
          <w:rtl w:val="0"/>
          <w:lang w:val="fr-FR"/>
          <w14:textFill>
            <w14:solidFill>
              <w14:srgbClr w14:val="000000"/>
            </w14:solidFill>
          </w14:textFill>
        </w:rPr>
        <w:t xml:space="preserve">: </w:t>
      </w:r>
      <w:r>
        <w:rPr>
          <w:rFonts w:ascii="Arial" w:hAnsi="Arial"/>
          <w:outline w:val="0"/>
          <w:color w:val="000000"/>
          <w:sz w:val="24"/>
          <w:szCs w:val="24"/>
          <w:u w:color="000000"/>
          <w:rtl w:val="0"/>
          <w:lang w:val="fr-FR"/>
          <w14:textFill>
            <w14:solidFill>
              <w14:srgbClr w14:val="000000"/>
            </w14:solidFill>
          </w14:textFill>
        </w:rPr>
        <w:t>NT$ 500 per person (Deposit to be pre-paid in event registration. To be refunded when return the chip at the finish. NT$1,000 penalty for each chip lost.)</w:t>
      </w:r>
    </w:p>
    <w:p>
      <w:pPr>
        <w:pStyle w:val="Body A"/>
        <w:spacing w:line="360" w:lineRule="exact"/>
        <w:ind w:left="360" w:firstLine="0"/>
        <w:jc w:val="both"/>
        <w:rPr>
          <w:rFonts w:ascii="Arial" w:cs="Arial" w:hAnsi="Arial" w:eastAsia="Arial"/>
          <w:sz w:val="24"/>
          <w:szCs w:val="24"/>
          <w:lang w:val="fr-FR"/>
        </w:rPr>
      </w:pPr>
    </w:p>
    <w:p>
      <w:pPr>
        <w:pStyle w:val="Body A"/>
        <w:spacing w:line="360" w:lineRule="exact"/>
        <w:jc w:val="both"/>
        <w:rPr>
          <w:rFonts w:ascii="Arial" w:cs="Arial" w:hAnsi="Arial" w:eastAsia="Arial"/>
          <w:b w:val="1"/>
          <w:bCs w:val="1"/>
          <w:sz w:val="24"/>
          <w:szCs w:val="24"/>
        </w:rPr>
      </w:pPr>
      <w:r>
        <w:rPr>
          <w:rFonts w:ascii="Arial" w:hAnsi="Arial"/>
          <w:b w:val="1"/>
          <w:bCs w:val="1"/>
          <w:sz w:val="24"/>
          <w:szCs w:val="24"/>
          <w:rtl w:val="0"/>
          <w:lang w:val="en-US"/>
        </w:rPr>
        <w:t>7.  Timing Chip:</w:t>
      </w:r>
    </w:p>
    <w:p>
      <w:pPr>
        <w:pStyle w:val="Body A"/>
        <w:numPr>
          <w:ilvl w:val="0"/>
          <w:numId w:val="2"/>
        </w:numPr>
        <w:bidi w:val="0"/>
        <w:spacing w:line="360" w:lineRule="exact"/>
        <w:ind w:right="0"/>
        <w:jc w:val="both"/>
        <w:rPr>
          <w:rFonts w:ascii="Arial" w:hAnsi="Arial"/>
          <w:sz w:val="24"/>
          <w:szCs w:val="24"/>
          <w:rtl w:val="0"/>
          <w:lang w:val="en-US"/>
        </w:rPr>
      </w:pPr>
      <w:r>
        <w:rPr>
          <w:rFonts w:ascii="Arial" w:hAnsi="Arial"/>
          <w:sz w:val="24"/>
          <w:szCs w:val="24"/>
          <w:rtl w:val="0"/>
          <w:lang w:val="en-US"/>
        </w:rPr>
        <w:t>Japanese J-Chip system will be used for official timing.</w:t>
      </w:r>
    </w:p>
    <w:p>
      <w:pPr>
        <w:pStyle w:val="Body A"/>
        <w:numPr>
          <w:ilvl w:val="0"/>
          <w:numId w:val="2"/>
        </w:numPr>
        <w:bidi w:val="0"/>
        <w:spacing w:line="360" w:lineRule="exact"/>
        <w:ind w:right="0"/>
        <w:jc w:val="both"/>
        <w:rPr>
          <w:rFonts w:ascii="Arial" w:hAnsi="Arial"/>
          <w:sz w:val="24"/>
          <w:szCs w:val="24"/>
          <w:rtl w:val="0"/>
          <w:lang w:val="en-US"/>
        </w:rPr>
      </w:pPr>
      <w:r>
        <w:rPr>
          <w:rFonts w:ascii="Arial" w:hAnsi="Arial"/>
          <w:sz w:val="24"/>
          <w:szCs w:val="24"/>
          <w:rtl w:val="0"/>
          <w:lang w:val="en-US"/>
        </w:rPr>
        <w:t>NT$500 deposit is required for the sensor chip upon check-in and will be refunded after the chip has been returned. In case the chip is lost, the NT$1,000 fine will be forfeited until the chip is founded and is returned to the Organizer.</w:t>
      </w:r>
    </w:p>
    <w:p>
      <w:pPr>
        <w:pStyle w:val="Body A"/>
        <w:spacing w:line="360" w:lineRule="exact"/>
        <w:jc w:val="both"/>
        <w:rPr>
          <w:rFonts w:ascii="Arial" w:cs="Arial" w:hAnsi="Arial" w:eastAsia="Arial"/>
          <w:sz w:val="24"/>
          <w:szCs w:val="24"/>
        </w:rPr>
      </w:pPr>
    </w:p>
    <w:p>
      <w:pPr>
        <w:pStyle w:val="Body A"/>
        <w:spacing w:line="360" w:lineRule="exact"/>
        <w:jc w:val="both"/>
        <w:rPr>
          <w:rFonts w:ascii="Arial" w:cs="Arial" w:hAnsi="Arial" w:eastAsia="Arial"/>
          <w:b w:val="1"/>
          <w:bCs w:val="1"/>
          <w:sz w:val="24"/>
          <w:szCs w:val="24"/>
        </w:rPr>
      </w:pPr>
      <w:r>
        <w:rPr>
          <w:rFonts w:ascii="Arial" w:hAnsi="Arial"/>
          <w:b w:val="1"/>
          <w:bCs w:val="1"/>
          <w:sz w:val="24"/>
          <w:szCs w:val="24"/>
          <w:rtl w:val="0"/>
          <w:lang w:val="en-US"/>
        </w:rPr>
        <w:t>8.  Registration Notice:</w:t>
      </w:r>
    </w:p>
    <w:p>
      <w:pPr>
        <w:pStyle w:val="Body A"/>
        <w:numPr>
          <w:ilvl w:val="0"/>
          <w:numId w:val="4"/>
        </w:numPr>
        <w:bidi w:val="0"/>
        <w:spacing w:line="360" w:lineRule="exact"/>
        <w:ind w:right="0"/>
        <w:jc w:val="both"/>
        <w:rPr>
          <w:rFonts w:ascii="Arial" w:hAnsi="Arial"/>
          <w:sz w:val="24"/>
          <w:szCs w:val="24"/>
          <w:rtl w:val="0"/>
          <w:lang w:val="en-US"/>
        </w:rPr>
      </w:pPr>
      <w:r>
        <w:rPr>
          <w:rFonts w:ascii="Arial" w:hAnsi="Arial"/>
          <w:outline w:val="0"/>
          <w:color w:val="000000"/>
          <w:sz w:val="24"/>
          <w:szCs w:val="24"/>
          <w:u w:color="000000"/>
          <w:rtl w:val="0"/>
          <w:lang w:val="en-US"/>
          <w14:textFill>
            <w14:solidFill>
              <w14:srgbClr w14:val="000000"/>
            </w14:solidFill>
          </w14:textFill>
        </w:rPr>
        <w:t>The registration is open until March 10</w:t>
      </w:r>
      <w:r>
        <w:rPr>
          <w:rFonts w:ascii="Arial" w:hAnsi="Arial"/>
          <w:outline w:val="0"/>
          <w:color w:val="000000"/>
          <w:sz w:val="24"/>
          <w:szCs w:val="24"/>
          <w:u w:color="000000"/>
          <w:vertAlign w:val="superscript"/>
          <w:rtl w:val="0"/>
          <w:lang w:val="en-US"/>
          <w14:textFill>
            <w14:solidFill>
              <w14:srgbClr w14:val="000000"/>
            </w14:solidFill>
          </w14:textFill>
        </w:rPr>
        <w:t>th</w:t>
      </w:r>
      <w:r>
        <w:rPr>
          <w:rFonts w:ascii="Arial" w:hAnsi="Arial"/>
          <w:outline w:val="0"/>
          <w:color w:val="000000"/>
          <w:sz w:val="24"/>
          <w:szCs w:val="24"/>
          <w:u w:color="000000"/>
          <w:rtl w:val="0"/>
          <w:lang w:val="en-US"/>
          <w14:textFill>
            <w14:solidFill>
              <w14:srgbClr w14:val="000000"/>
            </w14:solidFill>
          </w14:textFill>
        </w:rPr>
        <w:t>, 2024.</w:t>
      </w:r>
    </w:p>
    <w:p>
      <w:pPr>
        <w:pStyle w:val="Body A"/>
        <w:numPr>
          <w:ilvl w:val="0"/>
          <w:numId w:val="4"/>
        </w:numPr>
        <w:bidi w:val="0"/>
        <w:spacing w:line="360" w:lineRule="exact"/>
        <w:ind w:right="0"/>
        <w:jc w:val="both"/>
        <w:rPr>
          <w:rFonts w:ascii="Arial" w:hAnsi="Arial"/>
          <w:sz w:val="24"/>
          <w:szCs w:val="24"/>
          <w:rtl w:val="0"/>
          <w:lang w:val="en-US"/>
        </w:rPr>
      </w:pPr>
      <w:r>
        <w:rPr>
          <w:rFonts w:ascii="Arial" w:hAnsi="Arial"/>
          <w:sz w:val="24"/>
          <w:szCs w:val="24"/>
          <w:rtl w:val="0"/>
          <w:lang w:val="en-US"/>
        </w:rPr>
        <w:t>Registrants should be responsible for the correctness of all registration data provided. The rider(s) is responsible for all results caused by incorrect registration information.</w:t>
      </w:r>
    </w:p>
    <w:p>
      <w:pPr>
        <w:pStyle w:val="Body A"/>
        <w:numPr>
          <w:ilvl w:val="0"/>
          <w:numId w:val="4"/>
        </w:numPr>
        <w:bidi w:val="0"/>
        <w:spacing w:line="360" w:lineRule="exact"/>
        <w:ind w:right="0"/>
        <w:jc w:val="both"/>
        <w:rPr>
          <w:rFonts w:ascii="Arial" w:hAnsi="Arial"/>
          <w:sz w:val="24"/>
          <w:szCs w:val="24"/>
          <w:rtl w:val="0"/>
          <w:lang w:val="en-US"/>
        </w:rPr>
      </w:pPr>
      <w:r>
        <w:rPr>
          <w:rFonts w:ascii="Arial" w:hAnsi="Arial"/>
          <w:sz w:val="24"/>
          <w:szCs w:val="24"/>
          <w:rtl w:val="0"/>
          <w:lang w:val="en-US"/>
        </w:rPr>
        <w:t xml:space="preserve">Organizer reserves the right to reject any </w:t>
      </w:r>
      <w:r>
        <w:rPr>
          <w:rFonts w:ascii="Arial" w:hAnsi="Arial"/>
          <w:sz w:val="24"/>
          <w:szCs w:val="24"/>
          <w:rtl w:val="0"/>
          <w:lang w:val="de-DE"/>
        </w:rPr>
        <w:t>rider</w:t>
      </w:r>
      <w:r>
        <w:rPr>
          <w:rFonts w:ascii="Arial" w:hAnsi="Arial" w:hint="default"/>
          <w:sz w:val="24"/>
          <w:szCs w:val="24"/>
          <w:rtl w:val="0"/>
          <w:lang w:val="en-US"/>
        </w:rPr>
        <w:t>’</w:t>
      </w:r>
      <w:r>
        <w:rPr>
          <w:rFonts w:ascii="Arial" w:hAnsi="Arial"/>
          <w:sz w:val="24"/>
          <w:szCs w:val="24"/>
          <w:rtl w:val="0"/>
          <w:lang w:val="en-US"/>
        </w:rPr>
        <w:t>s registration, without having to provide the reason.</w:t>
      </w:r>
    </w:p>
    <w:p>
      <w:pPr>
        <w:pStyle w:val="Body A"/>
        <w:spacing w:line="360" w:lineRule="exact"/>
        <w:jc w:val="both"/>
        <w:rPr>
          <w:rFonts w:ascii="Arial" w:cs="Arial" w:hAnsi="Arial" w:eastAsia="Arial"/>
          <w:sz w:val="24"/>
          <w:szCs w:val="24"/>
        </w:rPr>
      </w:pPr>
    </w:p>
    <w:p>
      <w:pPr>
        <w:pStyle w:val="Body A"/>
        <w:spacing w:line="360" w:lineRule="exact"/>
        <w:jc w:val="both"/>
        <w:rPr>
          <w:rFonts w:ascii="Arial" w:cs="Arial" w:hAnsi="Arial" w:eastAsia="Arial"/>
          <w:b w:val="1"/>
          <w:bCs w:val="1"/>
          <w:sz w:val="24"/>
          <w:szCs w:val="24"/>
        </w:rPr>
      </w:pPr>
      <w:r>
        <w:rPr>
          <w:rFonts w:ascii="Arial" w:hAnsi="Arial"/>
          <w:b w:val="1"/>
          <w:bCs w:val="1"/>
          <w:sz w:val="24"/>
          <w:szCs w:val="24"/>
          <w:rtl w:val="0"/>
          <w:lang w:val="en-US"/>
        </w:rPr>
        <w:t>9.</w:t>
      </w:r>
      <w:r>
        <w:rPr>
          <w:rFonts w:ascii="新細明體" w:cs="新細明體" w:hAnsi="新細明體" w:eastAsia="新細明體"/>
          <w:b w:val="1"/>
          <w:bCs w:val="1"/>
          <w:sz w:val="24"/>
          <w:szCs w:val="24"/>
          <w:rtl w:val="0"/>
          <w:lang w:val="en-US"/>
        </w:rPr>
        <w:t xml:space="preserve"> </w:t>
      </w:r>
      <w:r>
        <w:rPr>
          <w:rFonts w:ascii="Arial" w:hAnsi="Arial"/>
          <w:b w:val="1"/>
          <w:bCs w:val="1"/>
          <w:sz w:val="24"/>
          <w:szCs w:val="24"/>
          <w:rtl w:val="0"/>
          <w:lang w:val="en-US"/>
        </w:rPr>
        <w:t>Awards:</w:t>
      </w:r>
    </w:p>
    <w:p>
      <w:pPr>
        <w:pStyle w:val="Body A"/>
        <w:numPr>
          <w:ilvl w:val="0"/>
          <w:numId w:val="6"/>
        </w:numPr>
        <w:bidi w:val="0"/>
        <w:spacing w:line="360" w:lineRule="exact"/>
        <w:ind w:right="0"/>
        <w:jc w:val="both"/>
        <w:rPr>
          <w:rFonts w:ascii="Arial" w:hAnsi="Arial"/>
          <w:sz w:val="24"/>
          <w:szCs w:val="24"/>
          <w:rtl w:val="0"/>
          <w:lang w:val="en-US"/>
        </w:rPr>
      </w:pPr>
      <w:r>
        <w:rPr>
          <w:rFonts w:ascii="Arial" w:hAnsi="Arial"/>
          <w:sz w:val="24"/>
          <w:szCs w:val="24"/>
          <w:rtl w:val="0"/>
          <w:lang w:val="en-US"/>
        </w:rPr>
        <w:t>The NT-dollar prize awards are as below:</w:t>
      </w:r>
    </w:p>
    <w:tbl>
      <w:tblPr>
        <w:tblW w:w="9214" w:type="dxa"/>
        <w:jc w:val="left"/>
        <w:tblInd w:w="925"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1843"/>
        <w:gridCol w:w="1276"/>
        <w:gridCol w:w="1275"/>
        <w:gridCol w:w="1276"/>
        <w:gridCol w:w="1134"/>
        <w:gridCol w:w="1134"/>
        <w:gridCol w:w="1276"/>
      </w:tblGrid>
      <w:tr>
        <w:tblPrEx>
          <w:shd w:val="clear" w:color="auto" w:fill="cdd4e9"/>
        </w:tblPrEx>
        <w:trPr>
          <w:trHeight w:val="349" w:hRule="atLeast"/>
        </w:trPr>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121"/>
              <w:bottom w:type="dxa" w:w="80"/>
              <w:right w:type="dxa" w:w="80"/>
            </w:tcMar>
            <w:vAlign w:val="top"/>
          </w:tcPr>
          <w:p>
            <w:pPr>
              <w:pStyle w:val="Body A"/>
              <w:spacing w:line="360" w:lineRule="exact"/>
              <w:ind w:left="41" w:firstLine="0"/>
              <w:jc w:val="both"/>
            </w:pPr>
            <w:r>
              <w:rPr>
                <w:rFonts w:ascii="Arial" w:hAnsi="Arial"/>
                <w:shd w:val="nil" w:color="auto" w:fill="auto"/>
                <w:rtl w:val="0"/>
                <w:lang w:val="en-US"/>
              </w:rPr>
              <w:t>Group/Ranking</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120"/>
              <w:bottom w:type="dxa" w:w="80"/>
              <w:right w:type="dxa" w:w="80"/>
            </w:tcMar>
            <w:vAlign w:val="top"/>
          </w:tcPr>
          <w:p>
            <w:pPr>
              <w:pStyle w:val="Body A"/>
              <w:spacing w:line="360" w:lineRule="exact"/>
              <w:ind w:left="40" w:firstLine="0"/>
              <w:jc w:val="center"/>
            </w:pPr>
            <w:r>
              <w:rPr>
                <w:rFonts w:ascii="Arial" w:hAnsi="Arial"/>
                <w:sz w:val="24"/>
                <w:szCs w:val="24"/>
                <w:shd w:val="nil" w:color="auto" w:fill="auto"/>
                <w:rtl w:val="0"/>
                <w:lang w:val="en-US"/>
              </w:rPr>
              <w:t>1st</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101"/>
              <w:bottom w:type="dxa" w:w="80"/>
              <w:right w:type="dxa" w:w="80"/>
            </w:tcMar>
            <w:vAlign w:val="top"/>
          </w:tcPr>
          <w:p>
            <w:pPr>
              <w:pStyle w:val="Body A"/>
              <w:spacing w:line="360" w:lineRule="exact"/>
              <w:ind w:left="21" w:firstLine="0"/>
              <w:jc w:val="center"/>
            </w:pPr>
            <w:r>
              <w:rPr>
                <w:rFonts w:ascii="Arial" w:hAnsi="Arial"/>
                <w:sz w:val="24"/>
                <w:szCs w:val="24"/>
                <w:shd w:val="nil" w:color="auto" w:fill="auto"/>
                <w:rtl w:val="0"/>
                <w:lang w:val="en-US"/>
              </w:rPr>
              <w:t>2nd</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121"/>
              <w:bottom w:type="dxa" w:w="80"/>
              <w:right w:type="dxa" w:w="80"/>
            </w:tcMar>
            <w:vAlign w:val="top"/>
          </w:tcPr>
          <w:p>
            <w:pPr>
              <w:pStyle w:val="Body A"/>
              <w:spacing w:line="360" w:lineRule="exact"/>
              <w:ind w:left="41" w:firstLine="0"/>
              <w:jc w:val="center"/>
            </w:pPr>
            <w:r>
              <w:rPr>
                <w:rFonts w:ascii="Arial" w:hAnsi="Arial"/>
                <w:sz w:val="24"/>
                <w:szCs w:val="24"/>
                <w:shd w:val="nil" w:color="auto" w:fill="auto"/>
                <w:rtl w:val="0"/>
                <w:lang w:val="en-US"/>
              </w:rPr>
              <w:t>3rd</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122"/>
              <w:bottom w:type="dxa" w:w="80"/>
              <w:right w:type="dxa" w:w="80"/>
            </w:tcMar>
            <w:vAlign w:val="top"/>
          </w:tcPr>
          <w:p>
            <w:pPr>
              <w:pStyle w:val="Body A"/>
              <w:spacing w:line="360" w:lineRule="exact"/>
              <w:ind w:left="42" w:firstLine="0"/>
              <w:jc w:val="center"/>
            </w:pPr>
            <w:r>
              <w:rPr>
                <w:rFonts w:ascii="Arial" w:hAnsi="Arial"/>
                <w:sz w:val="24"/>
                <w:szCs w:val="24"/>
                <w:shd w:val="nil" w:color="auto" w:fill="auto"/>
                <w:rtl w:val="0"/>
                <w:lang w:val="en-US"/>
              </w:rPr>
              <w:t>4th</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116"/>
              <w:bottom w:type="dxa" w:w="80"/>
              <w:right w:type="dxa" w:w="80"/>
            </w:tcMar>
            <w:vAlign w:val="top"/>
          </w:tcPr>
          <w:p>
            <w:pPr>
              <w:pStyle w:val="Body A"/>
              <w:spacing w:line="360" w:lineRule="exact"/>
              <w:ind w:left="36" w:firstLine="0"/>
              <w:jc w:val="center"/>
            </w:pPr>
            <w:r>
              <w:rPr>
                <w:rFonts w:ascii="Arial" w:hAnsi="Arial"/>
                <w:sz w:val="24"/>
                <w:szCs w:val="24"/>
                <w:shd w:val="nil" w:color="auto" w:fill="auto"/>
                <w:rtl w:val="0"/>
                <w:lang w:val="en-US"/>
              </w:rPr>
              <w:t>5th</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110"/>
              <w:bottom w:type="dxa" w:w="80"/>
              <w:right w:type="dxa" w:w="80"/>
            </w:tcMar>
            <w:vAlign w:val="top"/>
          </w:tcPr>
          <w:p>
            <w:pPr>
              <w:pStyle w:val="Body A"/>
              <w:spacing w:line="360" w:lineRule="exact"/>
              <w:ind w:left="30" w:firstLine="0"/>
              <w:jc w:val="center"/>
            </w:pPr>
            <w:r>
              <w:rPr>
                <w:rFonts w:ascii="Arial" w:hAnsi="Arial"/>
                <w:sz w:val="24"/>
                <w:szCs w:val="24"/>
                <w:shd w:val="nil" w:color="auto" w:fill="auto"/>
                <w:rtl w:val="0"/>
                <w:lang w:val="en-US"/>
              </w:rPr>
              <w:t>6th</w:t>
            </w:r>
          </w:p>
        </w:tc>
      </w:tr>
      <w:tr>
        <w:tblPrEx>
          <w:shd w:val="clear" w:color="auto" w:fill="cdd4e9"/>
        </w:tblPrEx>
        <w:trPr>
          <w:trHeight w:val="349" w:hRule="atLeast"/>
        </w:trPr>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1"/>
              <w:bottom w:type="dxa" w:w="80"/>
              <w:right w:type="dxa" w:w="80"/>
            </w:tcMar>
            <w:vAlign w:val="top"/>
          </w:tcPr>
          <w:p>
            <w:pPr>
              <w:pStyle w:val="Body A"/>
              <w:spacing w:line="360" w:lineRule="exact"/>
              <w:ind w:left="41" w:firstLine="0"/>
              <w:jc w:val="both"/>
            </w:pPr>
            <w:r>
              <w:rPr>
                <w:rFonts w:ascii="Arial" w:hAnsi="Arial"/>
                <w:sz w:val="24"/>
                <w:szCs w:val="24"/>
                <w:shd w:val="nil" w:color="auto" w:fill="auto"/>
                <w:rtl w:val="0"/>
                <w:lang w:val="en-US"/>
              </w:rPr>
              <w:t>3-day Overall</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0"/>
              <w:bottom w:type="dxa" w:w="80"/>
              <w:right w:type="dxa" w:w="80"/>
            </w:tcMar>
            <w:vAlign w:val="top"/>
          </w:tcPr>
          <w:p>
            <w:pPr>
              <w:pStyle w:val="Body A"/>
              <w:spacing w:line="360" w:lineRule="exact"/>
              <w:ind w:left="40" w:firstLine="0"/>
              <w:jc w:val="center"/>
            </w:pPr>
            <w:r>
              <w:rPr>
                <w:rFonts w:ascii="Arial" w:hAnsi="Arial"/>
                <w:sz w:val="24"/>
                <w:szCs w:val="24"/>
                <w:shd w:val="nil" w:color="auto" w:fill="auto"/>
                <w:rtl w:val="0"/>
                <w:lang w:val="en-US"/>
              </w:rPr>
              <w:t>20,000</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1"/>
              <w:bottom w:type="dxa" w:w="80"/>
              <w:right w:type="dxa" w:w="80"/>
            </w:tcMar>
            <w:vAlign w:val="top"/>
          </w:tcPr>
          <w:p>
            <w:pPr>
              <w:pStyle w:val="Body A"/>
              <w:spacing w:line="360" w:lineRule="exact"/>
              <w:ind w:left="21" w:firstLine="0"/>
              <w:jc w:val="center"/>
            </w:pPr>
            <w:r>
              <w:rPr>
                <w:rFonts w:ascii="Arial" w:hAnsi="Arial"/>
                <w:sz w:val="24"/>
                <w:szCs w:val="24"/>
                <w:shd w:val="nil" w:color="auto" w:fill="auto"/>
                <w:rtl w:val="0"/>
                <w:lang w:val="en-US"/>
              </w:rPr>
              <w:t>15,000</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1"/>
              <w:bottom w:type="dxa" w:w="80"/>
              <w:right w:type="dxa" w:w="80"/>
            </w:tcMar>
            <w:vAlign w:val="top"/>
          </w:tcPr>
          <w:p>
            <w:pPr>
              <w:pStyle w:val="Body A"/>
              <w:spacing w:line="360" w:lineRule="exact"/>
              <w:ind w:left="41" w:firstLine="0"/>
              <w:jc w:val="center"/>
            </w:pPr>
            <w:r>
              <w:rPr>
                <w:rFonts w:ascii="Arial" w:hAnsi="Arial"/>
                <w:sz w:val="24"/>
                <w:szCs w:val="24"/>
                <w:shd w:val="nil" w:color="auto" w:fill="auto"/>
                <w:rtl w:val="0"/>
                <w:lang w:val="en-US"/>
              </w:rPr>
              <w:t>10,000</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2"/>
              <w:bottom w:type="dxa" w:w="80"/>
              <w:right w:type="dxa" w:w="80"/>
            </w:tcMar>
            <w:vAlign w:val="top"/>
          </w:tcPr>
          <w:p>
            <w:pPr>
              <w:pStyle w:val="Body A"/>
              <w:spacing w:line="360" w:lineRule="exact"/>
              <w:ind w:left="42" w:firstLine="0"/>
              <w:jc w:val="center"/>
            </w:pPr>
            <w:r>
              <w:rPr>
                <w:rFonts w:ascii="Arial" w:hAnsi="Arial"/>
                <w:sz w:val="24"/>
                <w:szCs w:val="24"/>
                <w:shd w:val="nil" w:color="auto" w:fill="auto"/>
                <w:rtl w:val="0"/>
                <w:lang w:val="en-US"/>
              </w:rPr>
              <w:t>8,000</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6"/>
              <w:bottom w:type="dxa" w:w="80"/>
              <w:right w:type="dxa" w:w="80"/>
            </w:tcMar>
            <w:vAlign w:val="top"/>
          </w:tcPr>
          <w:p>
            <w:pPr>
              <w:pStyle w:val="Body A"/>
              <w:spacing w:line="360" w:lineRule="exact"/>
              <w:ind w:left="36" w:firstLine="0"/>
              <w:jc w:val="center"/>
            </w:pPr>
            <w:r>
              <w:rPr>
                <w:rFonts w:ascii="Arial" w:hAnsi="Arial"/>
                <w:sz w:val="24"/>
                <w:szCs w:val="24"/>
                <w:shd w:val="nil" w:color="auto" w:fill="auto"/>
                <w:rtl w:val="0"/>
                <w:lang w:val="en-US"/>
              </w:rPr>
              <w:t>6,000</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0"/>
              <w:bottom w:type="dxa" w:w="80"/>
              <w:right w:type="dxa" w:w="80"/>
            </w:tcMar>
            <w:vAlign w:val="top"/>
          </w:tcPr>
          <w:p>
            <w:pPr>
              <w:pStyle w:val="Body A"/>
              <w:spacing w:line="360" w:lineRule="exact"/>
              <w:ind w:left="30" w:firstLine="0"/>
              <w:jc w:val="center"/>
            </w:pPr>
            <w:r>
              <w:rPr>
                <w:rFonts w:ascii="Arial" w:hAnsi="Arial"/>
                <w:sz w:val="24"/>
                <w:szCs w:val="24"/>
                <w:shd w:val="nil" w:color="auto" w:fill="auto"/>
                <w:rtl w:val="0"/>
                <w:lang w:val="en-US"/>
              </w:rPr>
              <w:t>5,000</w:t>
            </w:r>
          </w:p>
        </w:tc>
      </w:tr>
      <w:tr>
        <w:tblPrEx>
          <w:shd w:val="clear" w:color="auto" w:fill="cdd4e9"/>
        </w:tblPrEx>
        <w:trPr>
          <w:trHeight w:val="349" w:hRule="atLeast"/>
        </w:trPr>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1"/>
              <w:bottom w:type="dxa" w:w="80"/>
              <w:right w:type="dxa" w:w="80"/>
            </w:tcMar>
            <w:vAlign w:val="top"/>
          </w:tcPr>
          <w:p>
            <w:pPr>
              <w:pStyle w:val="Body A"/>
              <w:spacing w:line="360" w:lineRule="exact"/>
              <w:ind w:left="41" w:firstLine="0"/>
              <w:jc w:val="both"/>
            </w:pPr>
            <w:r>
              <w:rPr>
                <w:rFonts w:ascii="Arial" w:hAnsi="Arial"/>
                <w:shd w:val="nil" w:color="auto" w:fill="auto"/>
                <w:rtl w:val="0"/>
                <w:lang w:val="en-US"/>
              </w:rPr>
              <w:t>Women Overall</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0"/>
              <w:bottom w:type="dxa" w:w="80"/>
              <w:right w:type="dxa" w:w="80"/>
            </w:tcMar>
            <w:vAlign w:val="top"/>
          </w:tcPr>
          <w:p>
            <w:pPr>
              <w:pStyle w:val="Body A"/>
              <w:spacing w:line="360" w:lineRule="exact"/>
              <w:ind w:left="40" w:firstLine="0"/>
              <w:jc w:val="center"/>
            </w:pPr>
            <w:r>
              <w:rPr>
                <w:rFonts w:ascii="Arial" w:hAnsi="Arial"/>
                <w:sz w:val="24"/>
                <w:szCs w:val="24"/>
                <w:shd w:val="nil" w:color="auto" w:fill="auto"/>
                <w:rtl w:val="0"/>
                <w:lang w:val="en-US"/>
              </w:rPr>
              <w:t>10,000</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01"/>
              <w:bottom w:type="dxa" w:w="80"/>
              <w:right w:type="dxa" w:w="80"/>
            </w:tcMar>
            <w:vAlign w:val="top"/>
          </w:tcPr>
          <w:p>
            <w:pPr>
              <w:pStyle w:val="Body A"/>
              <w:spacing w:line="360" w:lineRule="exact"/>
              <w:ind w:left="21" w:firstLine="0"/>
              <w:jc w:val="center"/>
            </w:pPr>
            <w:r>
              <w:rPr>
                <w:rFonts w:ascii="Arial" w:hAnsi="Arial"/>
                <w:sz w:val="24"/>
                <w:szCs w:val="24"/>
                <w:shd w:val="nil" w:color="auto" w:fill="auto"/>
                <w:rtl w:val="0"/>
                <w:lang w:val="en-US"/>
              </w:rPr>
              <w:t>7,000</w:t>
            </w:r>
          </w:p>
        </w:tc>
        <w:tc>
          <w:tcPr>
            <w:tcW w:type="dxa" w:w="127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1"/>
              <w:bottom w:type="dxa" w:w="80"/>
              <w:right w:type="dxa" w:w="80"/>
            </w:tcMar>
            <w:vAlign w:val="top"/>
          </w:tcPr>
          <w:p>
            <w:pPr>
              <w:pStyle w:val="Body A"/>
              <w:spacing w:line="360" w:lineRule="exact"/>
              <w:ind w:left="41" w:firstLine="0"/>
              <w:jc w:val="center"/>
            </w:pPr>
            <w:r>
              <w:rPr>
                <w:rFonts w:ascii="Arial" w:hAnsi="Arial"/>
                <w:sz w:val="24"/>
                <w:szCs w:val="24"/>
                <w:shd w:val="nil" w:color="auto" w:fill="auto"/>
                <w:rtl w:val="0"/>
                <w:lang w:val="en-US"/>
              </w:rPr>
              <w:t>6,000</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22"/>
              <w:bottom w:type="dxa" w:w="80"/>
              <w:right w:type="dxa" w:w="80"/>
            </w:tcMar>
            <w:vAlign w:val="top"/>
          </w:tcPr>
          <w:p>
            <w:pPr>
              <w:pStyle w:val="Body A"/>
              <w:spacing w:line="360" w:lineRule="exact"/>
              <w:ind w:left="42" w:firstLine="0"/>
              <w:jc w:val="center"/>
            </w:pPr>
            <w:r>
              <w:rPr>
                <w:rFonts w:ascii="Arial" w:hAnsi="Arial"/>
                <w:sz w:val="24"/>
                <w:szCs w:val="24"/>
                <w:shd w:val="nil" w:color="auto" w:fill="auto"/>
                <w:rtl w:val="0"/>
                <w:lang w:val="en-US"/>
              </w:rPr>
              <w:t>5,000</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6"/>
              <w:bottom w:type="dxa" w:w="80"/>
              <w:right w:type="dxa" w:w="80"/>
            </w:tcMar>
            <w:vAlign w:val="top"/>
          </w:tcPr>
          <w:p>
            <w:pPr>
              <w:pStyle w:val="Body A"/>
              <w:spacing w:line="360" w:lineRule="exact"/>
              <w:ind w:left="36" w:firstLine="0"/>
              <w:jc w:val="center"/>
            </w:pPr>
            <w:r>
              <w:rPr>
                <w:rFonts w:ascii="Arial" w:hAnsi="Arial"/>
                <w:sz w:val="24"/>
                <w:szCs w:val="24"/>
                <w:shd w:val="nil" w:color="auto" w:fill="auto"/>
                <w:rtl w:val="0"/>
                <w:lang w:val="en-US"/>
              </w:rPr>
              <w:t>4,000</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10"/>
              <w:bottom w:type="dxa" w:w="80"/>
              <w:right w:type="dxa" w:w="80"/>
            </w:tcMar>
            <w:vAlign w:val="top"/>
          </w:tcPr>
          <w:p>
            <w:pPr>
              <w:pStyle w:val="Body A"/>
              <w:spacing w:line="360" w:lineRule="exact"/>
              <w:ind w:left="30" w:firstLine="0"/>
              <w:jc w:val="center"/>
            </w:pPr>
            <w:r>
              <w:rPr>
                <w:rFonts w:ascii="Arial" w:hAnsi="Arial"/>
                <w:sz w:val="24"/>
                <w:szCs w:val="24"/>
                <w:shd w:val="nil" w:color="auto" w:fill="auto"/>
                <w:rtl w:val="0"/>
                <w:lang w:val="en-US"/>
              </w:rPr>
              <w:t>3,000</w:t>
            </w:r>
          </w:p>
        </w:tc>
      </w:tr>
    </w:tbl>
    <w:p>
      <w:pPr>
        <w:pStyle w:val="Body A"/>
        <w:widowControl w:val="0"/>
        <w:numPr>
          <w:ilvl w:val="0"/>
          <w:numId w:val="7"/>
        </w:numPr>
        <w:jc w:val="both"/>
      </w:pPr>
    </w:p>
    <w:p>
      <w:pPr>
        <w:pStyle w:val="Body A"/>
        <w:spacing w:line="360" w:lineRule="exact"/>
        <w:ind w:left="851" w:firstLine="0"/>
        <w:jc w:val="both"/>
        <w:rPr>
          <w:rFonts w:ascii="Arial" w:cs="Arial" w:hAnsi="Arial" w:eastAsia="Arial"/>
          <w:sz w:val="24"/>
          <w:szCs w:val="24"/>
        </w:rPr>
      </w:pPr>
    </w:p>
    <w:p>
      <w:pPr>
        <w:pStyle w:val="Body A"/>
        <w:numPr>
          <w:ilvl w:val="0"/>
          <w:numId w:val="8"/>
        </w:numPr>
        <w:bidi w:val="0"/>
        <w:spacing w:line="360" w:lineRule="exact"/>
        <w:ind w:right="0"/>
        <w:jc w:val="both"/>
        <w:rPr>
          <w:rFonts w:ascii="Arial" w:hAnsi="Arial"/>
          <w:sz w:val="24"/>
          <w:szCs w:val="24"/>
          <w:rtl w:val="0"/>
          <w:lang w:val="en-US"/>
        </w:rPr>
      </w:pPr>
      <w:r>
        <w:rPr>
          <w:rFonts w:ascii="Arial" w:hAnsi="Arial"/>
          <w:sz w:val="24"/>
          <w:szCs w:val="24"/>
          <w:rtl w:val="0"/>
          <w:lang w:val="en-US"/>
        </w:rPr>
        <w:t>Top 6 placed (3 days total) men and women GC riders will be awarded trophies and prize money.</w:t>
      </w:r>
    </w:p>
    <w:p>
      <w:pPr>
        <w:pStyle w:val="Body A"/>
        <w:numPr>
          <w:ilvl w:val="0"/>
          <w:numId w:val="6"/>
        </w:numPr>
        <w:bidi w:val="0"/>
        <w:spacing w:line="360" w:lineRule="exact"/>
        <w:ind w:right="0"/>
        <w:jc w:val="both"/>
        <w:rPr>
          <w:rFonts w:ascii="Arial" w:hAnsi="Arial"/>
          <w:sz w:val="24"/>
          <w:szCs w:val="24"/>
          <w:rtl w:val="0"/>
          <w:lang w:val="en-US"/>
        </w:rPr>
      </w:pPr>
      <w:r>
        <w:rPr>
          <w:rFonts w:ascii="Arial" w:hAnsi="Arial"/>
          <w:sz w:val="24"/>
          <w:szCs w:val="24"/>
          <w:rtl w:val="0"/>
          <w:lang w:val="en-US"/>
        </w:rPr>
        <w:t>All riders who finish the race in each day will be awarded a finisher medal. Digital finishing certificate could be downloaded after the race via the Organizer</w:t>
      </w:r>
      <w:r>
        <w:rPr>
          <w:rFonts w:ascii="Arial" w:hAnsi="Arial" w:hint="default"/>
          <w:sz w:val="24"/>
          <w:szCs w:val="24"/>
          <w:rtl w:val="0"/>
          <w:lang w:val="en-US"/>
        </w:rPr>
        <w:t>’</w:t>
      </w:r>
      <w:r>
        <w:rPr>
          <w:rFonts w:ascii="Arial" w:hAnsi="Arial"/>
          <w:sz w:val="24"/>
          <w:szCs w:val="24"/>
          <w:rtl w:val="0"/>
          <w:lang w:val="en-US"/>
        </w:rPr>
        <w:t>s website.</w:t>
      </w:r>
    </w:p>
    <w:p>
      <w:pPr>
        <w:pStyle w:val="Body A"/>
        <w:spacing w:line="360" w:lineRule="exact"/>
        <w:jc w:val="both"/>
        <w:rPr>
          <w:rFonts w:ascii="Arial" w:cs="Arial" w:hAnsi="Arial" w:eastAsia="Arial"/>
          <w:sz w:val="24"/>
          <w:szCs w:val="24"/>
        </w:rPr>
      </w:pPr>
    </w:p>
    <w:p>
      <w:pPr>
        <w:pStyle w:val="Body A"/>
        <w:spacing w:line="360" w:lineRule="exact"/>
        <w:jc w:val="both"/>
        <w:rPr>
          <w:rFonts w:ascii="Arial" w:cs="Arial" w:hAnsi="Arial" w:eastAsia="Arial"/>
          <w:b w:val="1"/>
          <w:bCs w:val="1"/>
          <w:outline w:val="0"/>
          <w:color w:val="000000"/>
          <w:sz w:val="24"/>
          <w:szCs w:val="24"/>
          <w:u w:color="000000"/>
          <w14:textFill>
            <w14:solidFill>
              <w14:srgbClr w14:val="000000"/>
            </w14:solidFill>
          </w14:textFill>
        </w:rPr>
      </w:pPr>
      <w:bookmarkStart w:name="_Hlk8738854" w:id="0"/>
      <w:r>
        <w:rPr>
          <w:rFonts w:ascii="Arial" w:hAnsi="Arial"/>
          <w:b w:val="1"/>
          <w:bCs w:val="1"/>
          <w:outline w:val="0"/>
          <w:color w:val="000000"/>
          <w:sz w:val="24"/>
          <w:szCs w:val="24"/>
          <w:u w:color="000000"/>
          <w:rtl w:val="0"/>
          <w:lang w:val="en-US"/>
          <w14:textFill>
            <w14:solidFill>
              <w14:srgbClr w14:val="000000"/>
            </w14:solidFill>
          </w14:textFill>
        </w:rPr>
        <w:t>10. Notice</w:t>
      </w:r>
      <w:r>
        <w:rPr>
          <w:rFonts w:ascii="Microsoft YaHei" w:cs="Microsoft YaHei" w:hAnsi="Microsoft YaHei" w:eastAsia="Microsoft YaHei"/>
          <w:b w:val="1"/>
          <w:bCs w:val="1"/>
          <w:outline w:val="0"/>
          <w:color w:val="000000"/>
          <w:sz w:val="24"/>
          <w:szCs w:val="24"/>
          <w:u w:color="000000"/>
          <w:rtl w:val="0"/>
          <w:lang w:val="zh-TW" w:eastAsia="zh-TW"/>
          <w14:textFill>
            <w14:solidFill>
              <w14:srgbClr w14:val="000000"/>
            </w14:solidFill>
          </w14:textFill>
        </w:rPr>
        <w:t>：</w:t>
      </w:r>
    </w:p>
    <w:p>
      <w:pPr>
        <w:pStyle w:val="Normal.0"/>
        <w:widowControl w:val="0"/>
        <w:numPr>
          <w:ilvl w:val="0"/>
          <w:numId w:val="10"/>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Riders register this event by their own will and fully acknowledged and agree with all event regulations and notices.</w:t>
      </w:r>
    </w:p>
    <w:p>
      <w:pPr>
        <w:pStyle w:val="Normal.0"/>
        <w:widowControl w:val="0"/>
        <w:numPr>
          <w:ilvl w:val="0"/>
          <w:numId w:val="10"/>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Riders are requested to consider the cycling race risks before deciding whether to participate in this event. Riders will be required to sign a risk consent form before taking part in the event.</w:t>
      </w:r>
    </w:p>
    <w:p>
      <w:pPr>
        <w:pStyle w:val="Normal.0"/>
        <w:widowControl w:val="0"/>
        <w:numPr>
          <w:ilvl w:val="0"/>
          <w:numId w:val="10"/>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There is a certain degree of difficulty involved with this cycling event. Attendees should consider the risk of riding this event and evaluate his/her own health condition to decide if entry is appropriate. Any rider with any health issues, or history of health issues such as hypertension, cardiovascular disease, heart disease, diabetes, epilepsy and asthma, is not allowed to participate in this cycling race/event. The Organizer will not be responsible for any accident caused by these health issues.</w:t>
      </w:r>
    </w:p>
    <w:p>
      <w:pPr>
        <w:pStyle w:val="Normal.0"/>
        <w:widowControl w:val="0"/>
        <w:numPr>
          <w:ilvl w:val="0"/>
          <w:numId w:val="10"/>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The transportation from the finish point to the hotel must be arranged by the team/riders themselves.</w:t>
      </w:r>
    </w:p>
    <w:p>
      <w:pPr>
        <w:pStyle w:val="Normal.0"/>
        <w:widowControl w:val="0"/>
        <w:numPr>
          <w:ilvl w:val="0"/>
          <w:numId w:val="10"/>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Rider(s) did not finish the Day 1 road race may still participate the Day 2 road race. Team cars are responsible for taking care of their DNF rider(s).</w:t>
      </w:r>
    </w:p>
    <w:p>
      <w:pPr>
        <w:pStyle w:val="Normal.0"/>
        <w:widowControl w:val="0"/>
        <w:numPr>
          <w:ilvl w:val="0"/>
          <w:numId w:val="10"/>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The Organizer has the right to terminate or pause the event if there is deemed to be any risk to the rider</w:t>
      </w:r>
      <w:r>
        <w:rPr>
          <w:rFonts w:ascii="Arial" w:hAnsi="Arial" w:hint="default"/>
          <w:outline w:val="0"/>
          <w:color w:val="000000"/>
          <w:kern w:val="2"/>
          <w:u w:color="000000"/>
          <w:rtl w:val="0"/>
          <w:lang w:val="en-US"/>
          <w14:textFill>
            <w14:solidFill>
              <w14:srgbClr w14:val="000000"/>
            </w14:solidFill>
          </w14:textFill>
        </w:rPr>
        <w:t>’</w:t>
      </w:r>
      <w:r>
        <w:rPr>
          <w:rFonts w:ascii="Arial" w:hAnsi="Arial"/>
          <w:outline w:val="0"/>
          <w:color w:val="000000"/>
          <w:kern w:val="2"/>
          <w:u w:color="000000"/>
          <w:rtl w:val="0"/>
          <w:lang w:val="en-US"/>
          <w14:textFill>
            <w14:solidFill>
              <w14:srgbClr w14:val="000000"/>
            </w14:solidFill>
          </w14:textFill>
        </w:rPr>
        <w:t>s health and/or route safety. Riders and any other attendees must abide by this decision.</w:t>
      </w:r>
    </w:p>
    <w:p>
      <w:pPr>
        <w:pStyle w:val="Normal.0"/>
        <w:widowControl w:val="0"/>
        <w:numPr>
          <w:ilvl w:val="0"/>
          <w:numId w:val="10"/>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All riders must ride standard road bikes fitted with a full braking system front and rear. Jerseys cannot be sleeveless. Cycling helmets are mandatory during riding.</w:t>
      </w:r>
    </w:p>
    <w:p>
      <w:pPr>
        <w:pStyle w:val="Normal.0"/>
        <w:widowControl w:val="0"/>
        <w:numPr>
          <w:ilvl w:val="0"/>
          <w:numId w:val="10"/>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The dynamic traffic control process only covers the front riders and the peloton. Riders must always ride on the right-hand side of the road. Riding against the flow of traffic on the left side is prohibited and will result in immediate disqualification.</w:t>
      </w:r>
    </w:p>
    <w:p>
      <w:pPr>
        <w:pStyle w:val="Normal.0"/>
        <w:widowControl w:val="0"/>
        <w:numPr>
          <w:ilvl w:val="0"/>
          <w:numId w:val="10"/>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All riders are responsible for the effective and safe working condition of their bicycles. Any rider on a bicycle deemed unsafe by the Organizer will not be allowed to start the event.</w:t>
      </w:r>
    </w:p>
    <w:p>
      <w:pPr>
        <w:pStyle w:val="Normal.0"/>
        <w:widowControl w:val="0"/>
        <w:numPr>
          <w:ilvl w:val="0"/>
          <w:numId w:val="11"/>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 xml:space="preserve">The </w:t>
      </w:r>
      <w:r>
        <w:rPr>
          <w:rFonts w:ascii="Arial" w:hAnsi="Arial" w:hint="default"/>
          <w:outline w:val="0"/>
          <w:color w:val="000000"/>
          <w:kern w:val="2"/>
          <w:u w:color="000000"/>
          <w:rtl w:val="0"/>
          <w:lang w:val="en-US"/>
          <w14:textFill>
            <w14:solidFill>
              <w14:srgbClr w14:val="000000"/>
            </w14:solidFill>
          </w14:textFill>
        </w:rPr>
        <w:t>‘</w:t>
      </w:r>
      <w:r>
        <w:rPr>
          <w:rFonts w:ascii="Arial" w:hAnsi="Arial"/>
          <w:outline w:val="0"/>
          <w:color w:val="000000"/>
          <w:kern w:val="2"/>
          <w:u w:color="000000"/>
          <w:rtl w:val="0"/>
          <w:lang w:val="en-US"/>
          <w14:textFill>
            <w14:solidFill>
              <w14:srgbClr w14:val="000000"/>
            </w14:solidFill>
          </w14:textFill>
        </w:rPr>
        <w:t>back markers</w:t>
      </w:r>
      <w:r>
        <w:rPr>
          <w:rFonts w:ascii="Arial" w:hAnsi="Arial" w:hint="default"/>
          <w:outline w:val="0"/>
          <w:color w:val="000000"/>
          <w:kern w:val="2"/>
          <w:u w:color="000000"/>
          <w:rtl w:val="0"/>
          <w:lang w:val="en-US"/>
          <w14:textFill>
            <w14:solidFill>
              <w14:srgbClr w14:val="000000"/>
            </w14:solidFill>
          </w14:textFill>
        </w:rPr>
        <w:t>’</w:t>
      </w:r>
      <w:r>
        <w:rPr>
          <w:rFonts w:ascii="Arial" w:hAnsi="Arial"/>
          <w:outline w:val="0"/>
          <w:color w:val="000000"/>
          <w:kern w:val="2"/>
          <w:u w:color="000000"/>
          <w:rtl w:val="0"/>
          <w:lang w:val="en-US"/>
          <w14:textFill>
            <w14:solidFill>
              <w14:srgbClr w14:val="000000"/>
            </w14:solidFill>
          </w14:textFill>
        </w:rPr>
        <w:t>: race commissaire has the right to terminate the participation of any racer who has fallen behind the peloton too far. Riders in such situation should follow the commissaire</w:t>
      </w:r>
      <w:r>
        <w:rPr>
          <w:rFonts w:ascii="Arial" w:hAnsi="Arial" w:hint="default"/>
          <w:outline w:val="0"/>
          <w:color w:val="000000"/>
          <w:kern w:val="2"/>
          <w:u w:color="000000"/>
          <w:rtl w:val="0"/>
          <w:lang w:val="en-US"/>
          <w14:textFill>
            <w14:solidFill>
              <w14:srgbClr w14:val="000000"/>
            </w14:solidFill>
          </w14:textFill>
        </w:rPr>
        <w:t>’</w:t>
      </w:r>
      <w:r>
        <w:rPr>
          <w:rFonts w:ascii="Arial" w:hAnsi="Arial"/>
          <w:outline w:val="0"/>
          <w:color w:val="000000"/>
          <w:kern w:val="2"/>
          <w:u w:color="000000"/>
          <w:rtl w:val="0"/>
          <w:lang w:val="en-US"/>
          <w14:textFill>
            <w14:solidFill>
              <w14:srgbClr w14:val="000000"/>
            </w14:solidFill>
          </w14:textFill>
        </w:rPr>
        <w:t>s instruction to stop riding.</w:t>
      </w:r>
    </w:p>
    <w:p>
      <w:pPr>
        <w:pStyle w:val="Normal.0"/>
        <w:widowControl w:val="0"/>
        <w:numPr>
          <w:ilvl w:val="0"/>
          <w:numId w:val="11"/>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Riders should carry their health insurance card or travel document/other ID during the event. If any rider crashes and is injured whilst riding, please seek medical support immediately and keep the receipt and diagnosis certificate for later insurance claims.</w:t>
      </w:r>
    </w:p>
    <w:p>
      <w:pPr>
        <w:pStyle w:val="Normal.0"/>
        <w:widowControl w:val="0"/>
        <w:numPr>
          <w:ilvl w:val="0"/>
          <w:numId w:val="11"/>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 xml:space="preserve">Basic insurance: The first insurance for participants of this event is </w:t>
      </w:r>
      <w:r>
        <w:rPr>
          <w:rFonts w:ascii="Arial" w:hAnsi="Arial" w:hint="default"/>
          <w:outline w:val="0"/>
          <w:color w:val="000000"/>
          <w:kern w:val="2"/>
          <w:u w:color="000000"/>
          <w:rtl w:val="0"/>
          <w:lang w:val="en-US"/>
          <w14:textFill>
            <w14:solidFill>
              <w14:srgbClr w14:val="000000"/>
            </w14:solidFill>
          </w14:textFill>
        </w:rPr>
        <w:t>“</w:t>
      </w:r>
      <w:r>
        <w:rPr>
          <w:rFonts w:ascii="Arial" w:hAnsi="Arial"/>
          <w:outline w:val="0"/>
          <w:color w:val="000000"/>
          <w:kern w:val="2"/>
          <w:u w:color="000000"/>
          <w:rtl w:val="0"/>
          <w:lang w:val="en-US"/>
          <w14:textFill>
            <w14:solidFill>
              <w14:srgbClr w14:val="000000"/>
            </w14:solidFill>
          </w14:textFill>
        </w:rPr>
        <w:t>Medical Travel Insurance</w:t>
      </w:r>
      <w:r>
        <w:rPr>
          <w:rFonts w:ascii="Arial" w:hAnsi="Arial" w:hint="default"/>
          <w:outline w:val="0"/>
          <w:color w:val="000000"/>
          <w:kern w:val="2"/>
          <w:u w:color="000000"/>
          <w:rtl w:val="0"/>
          <w:lang w:val="en-US"/>
          <w14:textFill>
            <w14:solidFill>
              <w14:srgbClr w14:val="000000"/>
            </w14:solidFill>
          </w14:textFill>
        </w:rPr>
        <w:t>”</w:t>
      </w:r>
      <w:r>
        <w:rPr>
          <w:rFonts w:ascii="Arial" w:hAnsi="Arial"/>
          <w:outline w:val="0"/>
          <w:color w:val="000000"/>
          <w:kern w:val="2"/>
          <w:u w:color="000000"/>
          <w:rtl w:val="0"/>
          <w:lang w:val="en-US"/>
          <w14:textFill>
            <w14:solidFill>
              <w14:srgbClr w14:val="000000"/>
            </w14:solidFill>
          </w14:textFill>
        </w:rPr>
        <w:t>. Participants should evaluate his/her own safety regarding their personal health condition when deciding whether to participate in this event. Participants may apply for other personal insurance policies at own cost if they consider the Organizer's offered insurance as insufficient. Please refer to the event insurance policy website (</w:t>
      </w:r>
      <w:r>
        <w:rPr>
          <w:rStyle w:val="Hyperlink.0"/>
          <w:rFonts w:ascii="Arial" w:cs="Arial" w:hAnsi="Arial" w:eastAsia="Arial"/>
        </w:rPr>
        <w:fldChar w:fldCharType="begin" w:fldLock="0"/>
      </w:r>
      <w:r>
        <w:rPr>
          <w:rStyle w:val="Hyperlink.0"/>
          <w:rFonts w:ascii="Arial" w:cs="Arial" w:hAnsi="Arial" w:eastAsia="Arial"/>
        </w:rPr>
        <w:instrText xml:space="preserve"> HYPERLINK "http://www.cyclist.org.tw/upfile/file/20181225/20181225115141134113.pdf"</w:instrText>
      </w:r>
      <w:r>
        <w:rPr>
          <w:rStyle w:val="Hyperlink.0"/>
          <w:rFonts w:ascii="Arial" w:cs="Arial" w:hAnsi="Arial" w:eastAsia="Arial"/>
        </w:rPr>
        <w:fldChar w:fldCharType="separate" w:fldLock="0"/>
      </w:r>
      <w:r>
        <w:rPr>
          <w:rStyle w:val="Hyperlink.0"/>
          <w:rFonts w:ascii="Arial" w:hAnsi="Arial"/>
          <w:rtl w:val="0"/>
          <w:lang w:val="en-US"/>
        </w:rPr>
        <w:t>click here</w:t>
      </w:r>
      <w:r>
        <w:rPr>
          <w:rFonts w:ascii="Arial" w:cs="Arial" w:hAnsi="Arial" w:eastAsia="Arial"/>
        </w:rPr>
        <w:fldChar w:fldCharType="end" w:fldLock="0"/>
      </w:r>
      <w:r>
        <w:rPr>
          <w:rFonts w:ascii="Arial" w:hAnsi="Arial"/>
          <w:outline w:val="0"/>
          <w:color w:val="000000"/>
          <w:kern w:val="2"/>
          <w:u w:color="000000"/>
          <w:rtl w:val="0"/>
          <w:lang w:val="en-US"/>
          <w14:textFill>
            <w14:solidFill>
              <w14:srgbClr w14:val="000000"/>
            </w14:solidFill>
          </w14:textFill>
        </w:rPr>
        <w:t xml:space="preserve">) of </w:t>
      </w:r>
      <w:r>
        <w:rPr>
          <w:rFonts w:ascii="Arial" w:hAnsi="Arial" w:hint="default"/>
          <w:outline w:val="0"/>
          <w:color w:val="000000"/>
          <w:kern w:val="2"/>
          <w:u w:color="000000"/>
          <w:rtl w:val="0"/>
          <w:lang w:val="en-US"/>
          <w14:textFill>
            <w14:solidFill>
              <w14:srgbClr w14:val="000000"/>
            </w14:solidFill>
          </w14:textFill>
        </w:rPr>
        <w:t>“</w:t>
      </w:r>
      <w:r>
        <w:rPr>
          <w:rFonts w:ascii="Arial" w:hAnsi="Arial"/>
          <w:outline w:val="0"/>
          <w:color w:val="000000"/>
          <w:kern w:val="2"/>
          <w:u w:color="000000"/>
          <w:rtl w:val="0"/>
          <w:lang w:val="en-US"/>
          <w14:textFill>
            <w14:solidFill>
              <w14:srgbClr w14:val="000000"/>
            </w14:solidFill>
          </w14:textFill>
        </w:rPr>
        <w:t>Medical Travel Insurance</w:t>
      </w:r>
      <w:r>
        <w:rPr>
          <w:rFonts w:ascii="Arial" w:hAnsi="Arial" w:hint="default"/>
          <w:outline w:val="0"/>
          <w:color w:val="000000"/>
          <w:kern w:val="2"/>
          <w:u w:color="000000"/>
          <w:rtl w:val="0"/>
          <w:lang w:val="en-US"/>
          <w14:textFill>
            <w14:solidFill>
              <w14:srgbClr w14:val="000000"/>
            </w14:solidFill>
          </w14:textFill>
        </w:rPr>
        <w:t xml:space="preserve">”  </w:t>
      </w:r>
      <w:r>
        <w:rPr>
          <w:rFonts w:ascii="Arial" w:hAnsi="Arial"/>
          <w:outline w:val="0"/>
          <w:color w:val="000000"/>
          <w:kern w:val="2"/>
          <w:u w:color="000000"/>
          <w:rtl w:val="0"/>
          <w:lang w:val="en-US"/>
          <w14:textFill>
            <w14:solidFill>
              <w14:srgbClr w14:val="000000"/>
            </w14:solidFill>
          </w14:textFill>
        </w:rPr>
        <w:t>for the coverage details of the event insurance. The Organizer is only responsible for the indemnity amount with the maximum price per person as the insurance policies offers. Do not register for the event if you do not agree with the coverage, items, and indemnity amount of insurance policy.</w:t>
      </w:r>
    </w:p>
    <w:p>
      <w:pPr>
        <w:pStyle w:val="Normal.0"/>
        <w:widowControl w:val="0"/>
        <w:numPr>
          <w:ilvl w:val="0"/>
          <w:numId w:val="11"/>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 xml:space="preserve">The second insurance for this event (participants) is </w:t>
      </w:r>
      <w:r>
        <w:rPr>
          <w:rFonts w:ascii="Arial" w:hAnsi="Arial" w:hint="default"/>
          <w:outline w:val="0"/>
          <w:color w:val="000000"/>
          <w:kern w:val="2"/>
          <w:u w:color="000000"/>
          <w:rtl w:val="0"/>
          <w:lang w:val="en-US"/>
          <w14:textFill>
            <w14:solidFill>
              <w14:srgbClr w14:val="000000"/>
            </w14:solidFill>
          </w14:textFill>
        </w:rPr>
        <w:t>“</w:t>
      </w:r>
      <w:r>
        <w:rPr>
          <w:rFonts w:ascii="Arial" w:hAnsi="Arial"/>
          <w:outline w:val="0"/>
          <w:color w:val="000000"/>
          <w:kern w:val="2"/>
          <w:u w:color="000000"/>
          <w:rtl w:val="0"/>
          <w:lang w:val="en-US"/>
          <w14:textFill>
            <w14:solidFill>
              <w14:srgbClr w14:val="000000"/>
            </w14:solidFill>
          </w14:textFill>
        </w:rPr>
        <w:t>Public Liability Insurance</w:t>
      </w:r>
      <w:r>
        <w:rPr>
          <w:rFonts w:ascii="Arial" w:hAnsi="Arial" w:hint="default"/>
          <w:outline w:val="0"/>
          <w:color w:val="000000"/>
          <w:kern w:val="2"/>
          <w:u w:color="000000"/>
          <w:rtl w:val="0"/>
          <w:lang w:val="en-US"/>
          <w14:textFill>
            <w14:solidFill>
              <w14:srgbClr w14:val="000000"/>
            </w14:solidFill>
          </w14:textFill>
        </w:rPr>
        <w:t xml:space="preserve">” </w:t>
      </w:r>
      <w:r>
        <w:rPr>
          <w:rFonts w:ascii="Arial" w:hAnsi="Arial"/>
          <w:outline w:val="0"/>
          <w:color w:val="000000"/>
          <w:kern w:val="2"/>
          <w:u w:color="000000"/>
          <w:rtl w:val="0"/>
          <w:lang w:val="en-US"/>
          <w14:textFill>
            <w14:solidFill>
              <w14:srgbClr w14:val="000000"/>
            </w14:solidFill>
          </w14:textFill>
        </w:rPr>
        <w:t>is for accident payments caused by Organizer. That means, based on the law, the insurance only covers the event accidents that are caused by the Organizer</w:t>
      </w:r>
      <w:r>
        <w:rPr>
          <w:rFonts w:ascii="Arial" w:hAnsi="Arial" w:hint="default"/>
          <w:outline w:val="0"/>
          <w:color w:val="000000"/>
          <w:kern w:val="2"/>
          <w:u w:color="000000"/>
          <w:rtl w:val="0"/>
          <w:lang w:val="en-US"/>
          <w14:textFill>
            <w14:solidFill>
              <w14:srgbClr w14:val="000000"/>
            </w14:solidFill>
          </w14:textFill>
        </w:rPr>
        <w:t>’</w:t>
      </w:r>
      <w:r>
        <w:rPr>
          <w:rFonts w:ascii="Arial" w:hAnsi="Arial"/>
          <w:outline w:val="0"/>
          <w:color w:val="000000"/>
          <w:kern w:val="2"/>
          <w:u w:color="000000"/>
          <w:rtl w:val="0"/>
          <w:lang w:val="en-US"/>
          <w14:textFill>
            <w14:solidFill>
              <w14:srgbClr w14:val="000000"/>
            </w14:solidFill>
          </w14:textFill>
        </w:rPr>
        <w:t>s, and therefore the Organizer is liable. Please refer to the event insurance policy website (</w:t>
      </w:r>
      <w:r>
        <w:rPr>
          <w:rStyle w:val="Hyperlink.0"/>
          <w:rFonts w:ascii="Arial" w:cs="Arial" w:hAnsi="Arial" w:eastAsia="Arial"/>
        </w:rPr>
        <w:fldChar w:fldCharType="begin" w:fldLock="0"/>
      </w:r>
      <w:r>
        <w:rPr>
          <w:rStyle w:val="Hyperlink.0"/>
          <w:rFonts w:ascii="Arial" w:cs="Arial" w:hAnsi="Arial" w:eastAsia="Arial"/>
        </w:rPr>
        <w:instrText xml:space="preserve"> HYPERLINK "http://www.cyclist.org.tw/upfile/file/20181225/20181225115169526952.pdf"</w:instrText>
      </w:r>
      <w:r>
        <w:rPr>
          <w:rStyle w:val="Hyperlink.0"/>
          <w:rFonts w:ascii="Arial" w:cs="Arial" w:hAnsi="Arial" w:eastAsia="Arial"/>
        </w:rPr>
        <w:fldChar w:fldCharType="separate" w:fldLock="0"/>
      </w:r>
      <w:r>
        <w:rPr>
          <w:rStyle w:val="Hyperlink.0"/>
          <w:rFonts w:ascii="Arial" w:hAnsi="Arial"/>
          <w:rtl w:val="0"/>
          <w:lang w:val="en-US"/>
        </w:rPr>
        <w:t>click here</w:t>
      </w:r>
      <w:r>
        <w:rPr>
          <w:rFonts w:ascii="Arial" w:cs="Arial" w:hAnsi="Arial" w:eastAsia="Arial"/>
        </w:rPr>
        <w:fldChar w:fldCharType="end" w:fldLock="0"/>
      </w:r>
      <w:r>
        <w:rPr>
          <w:rFonts w:ascii="Arial" w:hAnsi="Arial"/>
          <w:outline w:val="0"/>
          <w:color w:val="000000"/>
          <w:kern w:val="2"/>
          <w:u w:color="000000"/>
          <w:rtl w:val="0"/>
          <w:lang w:val="en-US"/>
          <w14:textFill>
            <w14:solidFill>
              <w14:srgbClr w14:val="000000"/>
            </w14:solidFill>
          </w14:textFill>
        </w:rPr>
        <w:t xml:space="preserve">) of </w:t>
      </w:r>
      <w:r>
        <w:rPr>
          <w:rFonts w:ascii="Arial" w:hAnsi="Arial" w:hint="default"/>
          <w:outline w:val="0"/>
          <w:color w:val="000000"/>
          <w:kern w:val="2"/>
          <w:u w:color="000000"/>
          <w:rtl w:val="0"/>
          <w:lang w:val="en-US"/>
          <w14:textFill>
            <w14:solidFill>
              <w14:srgbClr w14:val="000000"/>
            </w14:solidFill>
          </w14:textFill>
        </w:rPr>
        <w:t>“</w:t>
      </w:r>
      <w:r>
        <w:rPr>
          <w:rFonts w:ascii="Arial" w:hAnsi="Arial"/>
          <w:outline w:val="0"/>
          <w:color w:val="000000"/>
          <w:kern w:val="2"/>
          <w:u w:color="000000"/>
          <w:rtl w:val="0"/>
          <w:lang w:val="en-US"/>
          <w14:textFill>
            <w14:solidFill>
              <w14:srgbClr w14:val="000000"/>
            </w14:solidFill>
          </w14:textFill>
        </w:rPr>
        <w:t>Public Liability insurance</w:t>
      </w:r>
      <w:r>
        <w:rPr>
          <w:rFonts w:ascii="Arial" w:hAnsi="Arial" w:hint="default"/>
          <w:outline w:val="0"/>
          <w:color w:val="000000"/>
          <w:kern w:val="2"/>
          <w:u w:color="000000"/>
          <w:rtl w:val="0"/>
          <w:lang w:val="en-US"/>
          <w14:textFill>
            <w14:solidFill>
              <w14:srgbClr w14:val="000000"/>
            </w14:solidFill>
          </w14:textFill>
        </w:rPr>
        <w:t xml:space="preserve">” </w:t>
      </w:r>
      <w:r>
        <w:rPr>
          <w:rFonts w:ascii="Arial" w:hAnsi="Arial"/>
          <w:outline w:val="0"/>
          <w:color w:val="000000"/>
          <w:kern w:val="2"/>
          <w:u w:color="000000"/>
          <w:rtl w:val="0"/>
          <w:lang w:val="en-US"/>
          <w14:textFill>
            <w14:solidFill>
              <w14:srgbClr w14:val="000000"/>
            </w14:solidFill>
          </w14:textFill>
        </w:rPr>
        <w:t>for the coverage details of the event insurance. The Organizer is only responsible for the indemnity amount with the maximum price per person as the insurance policies offer. Do not entry this event if you do not agree with the coverage, items, and indemnity amount of insurance policy. Any personal health issues during the event or any riding injury caused by a personal health problem will not be included in the insurance. Riders that have personal health problems should not attend this event.</w:t>
      </w:r>
    </w:p>
    <w:p>
      <w:pPr>
        <w:pStyle w:val="Normal.0"/>
        <w:widowControl w:val="0"/>
        <w:numPr>
          <w:ilvl w:val="0"/>
          <w:numId w:val="11"/>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If the weather on the event day is bad, the Organizer may announce any new event policy at the pre-event briefing or even before the race. For example, the Organizer may cut short the riding time limit or change/shorten the race distance, etc.</w:t>
      </w:r>
    </w:p>
    <w:p>
      <w:pPr>
        <w:pStyle w:val="Normal.0"/>
        <w:widowControl w:val="0"/>
        <w:numPr>
          <w:ilvl w:val="0"/>
          <w:numId w:val="11"/>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In the case of extreme weather conditions or a local government suspension of traffic on the race route, the Organizer retains the right to delay, terminate or postpone the event, change the time limit of check points, or to alter the route at any time. In such cases, all information will be forthcoming at the appropriate time.</w:t>
      </w:r>
    </w:p>
    <w:p>
      <w:pPr>
        <w:pStyle w:val="Normal.0"/>
        <w:widowControl w:val="0"/>
        <w:numPr>
          <w:ilvl w:val="0"/>
          <w:numId w:val="11"/>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Team cars should proceed by following race commissaire</w:t>
      </w:r>
      <w:r>
        <w:rPr>
          <w:rFonts w:ascii="Arial" w:hAnsi="Arial" w:hint="default"/>
          <w:outline w:val="0"/>
          <w:color w:val="000000"/>
          <w:kern w:val="2"/>
          <w:u w:color="000000"/>
          <w:rtl w:val="0"/>
          <w:lang w:val="en-US"/>
          <w14:textFill>
            <w14:solidFill>
              <w14:srgbClr w14:val="000000"/>
            </w14:solidFill>
          </w14:textFill>
        </w:rPr>
        <w:t>’</w:t>
      </w:r>
      <w:r>
        <w:rPr>
          <w:rFonts w:ascii="Arial" w:hAnsi="Arial"/>
          <w:outline w:val="0"/>
          <w:color w:val="000000"/>
          <w:kern w:val="2"/>
          <w:u w:color="000000"/>
          <w:rtl w:val="0"/>
          <w:lang w:val="en-US"/>
          <w14:textFill>
            <w14:solidFill>
              <w14:srgbClr w14:val="000000"/>
            </w14:solidFill>
          </w14:textFill>
        </w:rPr>
        <w:t>s instructions and obey all the traffic rules. Organizer is not responsible for the accidents of the team cars.</w:t>
      </w:r>
    </w:p>
    <w:p>
      <w:pPr>
        <w:pStyle w:val="Normal.0"/>
        <w:widowControl w:val="0"/>
        <w:numPr>
          <w:ilvl w:val="0"/>
          <w:numId w:val="11"/>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Race appeal: for race appeal please raise the document, together with a security deposit of NT$1,000, to the Chief Race Commissaire within 20 minutes after race finish time.</w:t>
      </w:r>
    </w:p>
    <w:p>
      <w:pPr>
        <w:pStyle w:val="Normal.0"/>
        <w:widowControl w:val="0"/>
        <w:numPr>
          <w:ilvl w:val="0"/>
          <w:numId w:val="11"/>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The Organizer has the right to publish or share all event-related videos, photos, event results in media, internet, galleries etc. Attendee and riders must agree to the right of the Organizer to use all materials for promotion.</w:t>
      </w:r>
    </w:p>
    <w:p>
      <w:pPr>
        <w:pStyle w:val="Normal.0"/>
        <w:widowControl w:val="0"/>
        <w:numPr>
          <w:ilvl w:val="0"/>
          <w:numId w:val="11"/>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Respecting the natural environment, riders are forbidden to litter along the route. Anyone doing so will be immediately disqualified from the event.</w:t>
      </w:r>
    </w:p>
    <w:p>
      <w:pPr>
        <w:pStyle w:val="Normal.0"/>
        <w:widowControl w:val="0"/>
        <w:numPr>
          <w:ilvl w:val="0"/>
          <w:numId w:val="11"/>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Upon the completion of event registration, please continue to visit the TCF website www.cyclist.org.tw for race updates.</w:t>
      </w:r>
    </w:p>
    <w:p>
      <w:pPr>
        <w:pStyle w:val="Normal.0"/>
        <w:widowControl w:val="0"/>
        <w:numPr>
          <w:ilvl w:val="0"/>
          <w:numId w:val="11"/>
        </w:numPr>
        <w:bidi w:val="0"/>
        <w:spacing w:line="360" w:lineRule="exact"/>
        <w:ind w:right="0"/>
        <w:jc w:val="both"/>
        <w:rPr>
          <w:rFonts w:ascii="Arial" w:hAnsi="Arial"/>
          <w:rtl w:val="0"/>
          <w:lang w:val="en-US"/>
        </w:rPr>
      </w:pPr>
      <w:r>
        <w:rPr>
          <w:rFonts w:ascii="Arial" w:hAnsi="Arial"/>
          <w:outline w:val="0"/>
          <w:color w:val="000000"/>
          <w:kern w:val="2"/>
          <w:u w:color="000000"/>
          <w:rtl w:val="0"/>
          <w:lang w:val="en-US"/>
          <w14:textFill>
            <w14:solidFill>
              <w14:srgbClr w14:val="000000"/>
            </w14:solidFill>
          </w14:textFill>
        </w:rPr>
        <w:t>2024 TCF Road races include: 3/2 King of Yamingshan, 4/12~14 Tour of East Taiwan, 5/4 King of Taipingshan, 7/6 Yunlin Hushan and 10/26~27 Hualien Pacific Cup.</w:t>
      </w:r>
    </w:p>
    <w:p>
      <w:pPr>
        <w:pStyle w:val="Normal.0"/>
        <w:widowControl w:val="0"/>
        <w:spacing w:line="360" w:lineRule="exact"/>
        <w:jc w:val="both"/>
        <w:rPr>
          <w:rFonts w:ascii="Arial" w:cs="Arial" w:hAnsi="Arial" w:eastAsia="Arial"/>
          <w:outline w:val="0"/>
          <w:color w:val="000000"/>
          <w:kern w:val="2"/>
          <w:u w:color="000000"/>
          <w14:textFill>
            <w14:solidFill>
              <w14:srgbClr w14:val="000000"/>
            </w14:solidFill>
          </w14:textFill>
        </w:rPr>
      </w:pPr>
      <w:bookmarkEnd w:id="0"/>
    </w:p>
    <w:p>
      <w:pPr>
        <w:pStyle w:val="Body A"/>
        <w:spacing w:line="360" w:lineRule="exact"/>
        <w:ind w:left="425" w:hanging="425"/>
        <w:jc w:val="both"/>
        <w:rPr>
          <w:rFonts w:ascii="Arial" w:cs="Arial" w:hAnsi="Arial" w:eastAsia="Arial"/>
          <w:sz w:val="24"/>
          <w:szCs w:val="24"/>
        </w:rPr>
      </w:pPr>
      <w:r>
        <w:rPr>
          <w:rFonts w:ascii="Arial" w:hAnsi="Arial"/>
          <w:b w:val="1"/>
          <w:bCs w:val="1"/>
          <w:sz w:val="24"/>
          <w:szCs w:val="24"/>
          <w:rtl w:val="0"/>
          <w:lang w:val="en-US"/>
        </w:rPr>
        <w:t>11.</w:t>
      </w:r>
      <w:r>
        <w:rPr>
          <w:rFonts w:ascii="Arial" w:hAnsi="Arial"/>
          <w:sz w:val="24"/>
          <w:szCs w:val="24"/>
          <w:rtl w:val="0"/>
          <w:lang w:val="en-US"/>
        </w:rPr>
        <w:t xml:space="preserve"> Traffic access from Taoyuan International Airport (TPE) to Hualien Pacific Ocean Park by public transportation:</w:t>
      </w:r>
    </w:p>
    <w:p>
      <w:pPr>
        <w:pStyle w:val="Body A"/>
        <w:numPr>
          <w:ilvl w:val="0"/>
          <w:numId w:val="13"/>
        </w:numPr>
        <w:bidi w:val="0"/>
        <w:spacing w:line="360" w:lineRule="exact"/>
        <w:ind w:right="0"/>
        <w:jc w:val="both"/>
        <w:rPr>
          <w:rFonts w:ascii="Arial" w:hAnsi="Arial"/>
          <w:sz w:val="24"/>
          <w:szCs w:val="24"/>
          <w:rtl w:val="0"/>
          <w:lang w:val="en-US"/>
        </w:rPr>
      </w:pPr>
      <w:r>
        <w:rPr>
          <w:rFonts w:ascii="Arial" w:hAnsi="Arial"/>
          <w:sz w:val="24"/>
          <w:szCs w:val="24"/>
          <w:rtl w:val="0"/>
          <w:lang w:val="en-US"/>
        </w:rPr>
        <w:t>Upon your arrival at TPE airport, taking the airport MRT or airport bus to Taipei Main</w:t>
      </w:r>
      <w:r>
        <w:rPr>
          <w:rFonts w:ascii="新細明體" w:cs="新細明體" w:hAnsi="新細明體" w:eastAsia="新細明體"/>
          <w:sz w:val="24"/>
          <w:szCs w:val="24"/>
          <w:rtl w:val="0"/>
          <w:lang w:val="en-US"/>
        </w:rPr>
        <w:t xml:space="preserve"> </w:t>
      </w:r>
      <w:r>
        <w:rPr>
          <w:rFonts w:ascii="Arial" w:hAnsi="Arial"/>
          <w:sz w:val="24"/>
          <w:szCs w:val="24"/>
          <w:rtl w:val="0"/>
          <w:lang w:val="en-US"/>
        </w:rPr>
        <w:t>Station. It takes around one hour from airport to Taipei Main Station.</w:t>
      </w:r>
    </w:p>
    <w:p>
      <w:pPr>
        <w:pStyle w:val="Body A"/>
        <w:numPr>
          <w:ilvl w:val="0"/>
          <w:numId w:val="13"/>
        </w:numPr>
        <w:bidi w:val="0"/>
        <w:spacing w:line="360" w:lineRule="exact"/>
        <w:ind w:right="0"/>
        <w:jc w:val="both"/>
        <w:rPr>
          <w:rFonts w:ascii="Arial" w:hAnsi="Arial"/>
          <w:sz w:val="24"/>
          <w:szCs w:val="24"/>
          <w:rtl w:val="0"/>
          <w:lang w:val="en-US"/>
        </w:rPr>
      </w:pPr>
      <w:r>
        <w:rPr>
          <w:rFonts w:ascii="Arial" w:hAnsi="Arial"/>
          <w:sz w:val="24"/>
          <w:szCs w:val="24"/>
          <w:rtl w:val="0"/>
          <w:lang w:val="en-US"/>
        </w:rPr>
        <w:t>Take TRA Railway from Taipei Main Station to Hualien Station. The Puyuma Express</w:t>
      </w:r>
      <w:r>
        <w:rPr>
          <w:rFonts w:ascii="新細明體" w:cs="新細明體" w:hAnsi="新細明體" w:eastAsia="新細明體"/>
          <w:sz w:val="24"/>
          <w:szCs w:val="24"/>
          <w:rtl w:val="0"/>
          <w:lang w:val="en-US"/>
        </w:rPr>
        <w:t xml:space="preserve"> </w:t>
      </w:r>
      <w:r>
        <w:rPr>
          <w:rFonts w:ascii="Arial" w:hAnsi="Arial"/>
          <w:sz w:val="24"/>
          <w:szCs w:val="24"/>
          <w:rtl w:val="0"/>
          <w:lang w:val="en-US"/>
        </w:rPr>
        <w:t>takes around 2~2.5 hours. Bikes must be completely packaged when taking TRA trains.</w:t>
      </w:r>
    </w:p>
    <w:p>
      <w:pPr>
        <w:pStyle w:val="Body A"/>
        <w:numPr>
          <w:ilvl w:val="0"/>
          <w:numId w:val="14"/>
        </w:numPr>
        <w:bidi w:val="0"/>
        <w:spacing w:line="360" w:lineRule="exact"/>
        <w:ind w:right="0"/>
        <w:jc w:val="both"/>
        <w:rPr>
          <w:rFonts w:ascii="Arial" w:hAnsi="Arial"/>
          <w:sz w:val="24"/>
          <w:szCs w:val="24"/>
          <w:rtl w:val="0"/>
          <w:lang w:val="en-US"/>
        </w:rPr>
      </w:pPr>
      <w:r>
        <w:rPr>
          <w:rFonts w:ascii="Arial" w:hAnsi="Arial"/>
          <w:sz w:val="24"/>
          <w:szCs w:val="24"/>
          <w:rtl w:val="0"/>
          <w:lang w:val="en-US"/>
        </w:rPr>
        <w:t>Taking a taxi from Hualien Station to the Hualian Pacific Ocean Park normally takes around 20 minutes.</w:t>
      </w:r>
    </w:p>
    <w:p>
      <w:pPr>
        <w:pStyle w:val="Body A"/>
        <w:spacing w:line="360" w:lineRule="exact"/>
        <w:jc w:val="both"/>
        <w:rPr>
          <w:rFonts w:ascii="Arial" w:cs="Arial" w:hAnsi="Arial" w:eastAsia="Arial"/>
          <w:sz w:val="24"/>
          <w:szCs w:val="24"/>
        </w:rPr>
      </w:pPr>
    </w:p>
    <w:p>
      <w:pPr>
        <w:pStyle w:val="Body A"/>
        <w:spacing w:line="360" w:lineRule="exact"/>
        <w:jc w:val="both"/>
        <w:rPr>
          <w:rFonts w:ascii="Arial" w:cs="Arial" w:hAnsi="Arial" w:eastAsia="Arial"/>
          <w:sz w:val="24"/>
          <w:szCs w:val="24"/>
        </w:rPr>
      </w:pPr>
      <w:r>
        <w:rPr>
          <w:rFonts w:ascii="Arial" w:hAnsi="Arial"/>
          <w:b w:val="1"/>
          <w:bCs w:val="1"/>
          <w:sz w:val="24"/>
          <w:szCs w:val="24"/>
          <w:rtl w:val="0"/>
          <w:lang w:val="en-US"/>
        </w:rPr>
        <w:t>12.</w:t>
      </w:r>
      <w:r>
        <w:rPr>
          <w:rFonts w:ascii="Arial" w:hAnsi="Arial"/>
          <w:sz w:val="24"/>
          <w:szCs w:val="24"/>
          <w:rtl w:val="0"/>
          <w:lang w:val="en-US"/>
        </w:rPr>
        <w:t xml:space="preserve"> </w:t>
      </w:r>
      <w:r>
        <w:rPr>
          <w:rFonts w:ascii="Arial" w:hAnsi="Arial"/>
          <w:b w:val="1"/>
          <w:bCs w:val="1"/>
          <w:sz w:val="24"/>
          <w:szCs w:val="24"/>
          <w:rtl w:val="0"/>
          <w:lang w:val="en-US"/>
        </w:rPr>
        <w:t>Appendix : BIKE SHOP information in Hualien City</w:t>
      </w:r>
      <w:r>
        <w:rPr>
          <w:rFonts w:ascii="Arial" w:hAnsi="Arial"/>
          <w:sz w:val="24"/>
          <w:szCs w:val="24"/>
          <w:rtl w:val="0"/>
          <w:lang w:val="en-US"/>
        </w:rPr>
        <w:t>: (Open hours normally 10:00~21:00.)</w:t>
      </w:r>
    </w:p>
    <w:p>
      <w:pPr>
        <w:pStyle w:val="Body A"/>
        <w:numPr>
          <w:ilvl w:val="0"/>
          <w:numId w:val="16"/>
        </w:numPr>
        <w:bidi w:val="0"/>
        <w:spacing w:line="360" w:lineRule="exact"/>
        <w:ind w:right="0"/>
        <w:jc w:val="both"/>
        <w:rPr>
          <w:rFonts w:ascii="Arial" w:hAnsi="Arial"/>
          <w:sz w:val="24"/>
          <w:szCs w:val="24"/>
          <w:rtl w:val="0"/>
          <w:lang w:val="en-US"/>
        </w:rPr>
      </w:pPr>
      <w:r>
        <w:rPr>
          <w:rFonts w:ascii="Arial" w:hAnsi="Arial"/>
          <w:sz w:val="24"/>
          <w:szCs w:val="24"/>
          <w:rtl w:val="0"/>
          <w:lang w:val="en-US"/>
        </w:rPr>
        <w:t xml:space="preserve">Merida Hualien </w:t>
      </w:r>
      <w:r>
        <w:rPr>
          <w:rFonts w:ascii="Arial" w:hAnsi="Arial" w:hint="default"/>
          <w:sz w:val="24"/>
          <w:szCs w:val="24"/>
          <w:rtl w:val="0"/>
          <w:lang w:val="en-US"/>
        </w:rPr>
        <w:t xml:space="preserve">– </w:t>
      </w:r>
      <w:r>
        <w:rPr>
          <w:rFonts w:ascii="Arial" w:hAnsi="Arial"/>
          <w:sz w:val="24"/>
          <w:szCs w:val="24"/>
          <w:rtl w:val="0"/>
          <w:lang w:val="en-US"/>
        </w:rPr>
        <w:t>No.9, Jie Yueh Street, Hualien City. +886-3-836-1126.</w:t>
      </w:r>
    </w:p>
    <w:p>
      <w:pPr>
        <w:pStyle w:val="Body A"/>
        <w:numPr>
          <w:ilvl w:val="0"/>
          <w:numId w:val="16"/>
        </w:numPr>
        <w:bidi w:val="0"/>
        <w:spacing w:line="360" w:lineRule="exact"/>
        <w:ind w:right="0"/>
        <w:jc w:val="both"/>
        <w:rPr>
          <w:rFonts w:ascii="Arial" w:hAnsi="Arial"/>
          <w:sz w:val="24"/>
          <w:szCs w:val="24"/>
          <w:rtl w:val="0"/>
          <w:lang w:val="en-US"/>
        </w:rPr>
      </w:pPr>
      <w:r>
        <w:rPr>
          <w:rFonts w:ascii="Arial" w:hAnsi="Arial"/>
          <w:sz w:val="24"/>
          <w:szCs w:val="24"/>
          <w:rtl w:val="0"/>
          <w:lang w:val="en-US"/>
        </w:rPr>
        <w:t xml:space="preserve">KHS Bicycles dealer Guo Feng </w:t>
      </w:r>
      <w:r>
        <w:rPr>
          <w:rFonts w:ascii="Arial" w:hAnsi="Arial" w:hint="default"/>
          <w:sz w:val="24"/>
          <w:szCs w:val="24"/>
          <w:rtl w:val="0"/>
          <w:lang w:val="en-US"/>
        </w:rPr>
        <w:t xml:space="preserve">– </w:t>
      </w:r>
      <w:r>
        <w:rPr>
          <w:rFonts w:ascii="Arial" w:hAnsi="Arial"/>
          <w:sz w:val="24"/>
          <w:szCs w:val="24"/>
          <w:rtl w:val="0"/>
          <w:lang w:val="en-US"/>
        </w:rPr>
        <w:t>No.1, Guo Feng Street, Hualien City. +886-3-833-3560.</w:t>
      </w:r>
    </w:p>
    <w:p>
      <w:pPr>
        <w:pStyle w:val="Body A"/>
        <w:numPr>
          <w:ilvl w:val="0"/>
          <w:numId w:val="16"/>
        </w:numPr>
        <w:bidi w:val="0"/>
        <w:spacing w:line="360" w:lineRule="exact"/>
        <w:ind w:right="0"/>
        <w:jc w:val="both"/>
        <w:rPr>
          <w:rFonts w:ascii="Arial" w:hAnsi="Arial"/>
          <w:sz w:val="24"/>
          <w:szCs w:val="24"/>
          <w:rtl w:val="0"/>
          <w:lang w:val="en-US"/>
        </w:rPr>
      </w:pPr>
      <w:r>
        <w:rPr>
          <w:rFonts w:ascii="Arial" w:hAnsi="Arial"/>
          <w:sz w:val="24"/>
          <w:szCs w:val="24"/>
          <w:rtl w:val="0"/>
          <w:lang w:val="en-US"/>
        </w:rPr>
        <w:t xml:space="preserve">Giant Bicycles Hualien Station </w:t>
      </w:r>
      <w:r>
        <w:rPr>
          <w:rFonts w:ascii="Arial" w:hAnsi="Arial" w:hint="default"/>
          <w:sz w:val="24"/>
          <w:szCs w:val="24"/>
          <w:rtl w:val="0"/>
          <w:lang w:val="en-US"/>
        </w:rPr>
        <w:t xml:space="preserve">– </w:t>
      </w:r>
      <w:r>
        <w:rPr>
          <w:rFonts w:ascii="Arial" w:hAnsi="Arial"/>
          <w:sz w:val="24"/>
          <w:szCs w:val="24"/>
          <w:rtl w:val="0"/>
          <w:lang w:val="en-US"/>
        </w:rPr>
        <w:t>No.35, Guo Xing 1</w:t>
      </w:r>
      <w:r>
        <w:rPr>
          <w:rFonts w:ascii="Arial" w:hAnsi="Arial"/>
          <w:sz w:val="24"/>
          <w:szCs w:val="24"/>
          <w:vertAlign w:val="superscript"/>
          <w:rtl w:val="0"/>
          <w:lang w:val="en-US"/>
        </w:rPr>
        <w:t>st</w:t>
      </w:r>
      <w:r>
        <w:rPr>
          <w:rFonts w:ascii="Arial" w:hAnsi="Arial"/>
          <w:sz w:val="24"/>
          <w:szCs w:val="24"/>
          <w:rtl w:val="0"/>
          <w:lang w:val="en-US"/>
        </w:rPr>
        <w:t xml:space="preserve"> Street, Hualien City (Near Hualien rail station). +886-3-833-6761.</w:t>
      </w:r>
    </w:p>
    <w:p>
      <w:pPr>
        <w:pStyle w:val="Body A"/>
        <w:numPr>
          <w:ilvl w:val="0"/>
          <w:numId w:val="16"/>
        </w:numPr>
        <w:bidi w:val="0"/>
        <w:spacing w:line="360" w:lineRule="exact"/>
        <w:ind w:right="0"/>
        <w:jc w:val="both"/>
        <w:rPr>
          <w:rFonts w:ascii="Arial" w:hAnsi="Arial"/>
          <w:sz w:val="24"/>
          <w:szCs w:val="24"/>
          <w:rtl w:val="0"/>
          <w:lang w:val="en-US"/>
        </w:rPr>
      </w:pPr>
      <w:r>
        <w:rPr>
          <w:rFonts w:ascii="Arial" w:hAnsi="Arial"/>
          <w:sz w:val="24"/>
          <w:szCs w:val="24"/>
          <w:rtl w:val="0"/>
          <w:lang w:val="en-US"/>
        </w:rPr>
        <w:t xml:space="preserve">Giant Min Jie Cycling </w:t>
      </w:r>
      <w:r>
        <w:rPr>
          <w:rFonts w:ascii="Arial" w:hAnsi="Arial" w:hint="default"/>
          <w:sz w:val="24"/>
          <w:szCs w:val="24"/>
          <w:rtl w:val="0"/>
          <w:lang w:val="en-US"/>
        </w:rPr>
        <w:t xml:space="preserve">– </w:t>
      </w:r>
      <w:r>
        <w:rPr>
          <w:rFonts w:ascii="Arial" w:hAnsi="Arial"/>
          <w:sz w:val="24"/>
          <w:szCs w:val="24"/>
          <w:rtl w:val="0"/>
          <w:lang w:val="en-US"/>
        </w:rPr>
        <w:t>No.491, Chung Hua Road, Hualien City. +886-3-852-5717.</w:t>
      </w:r>
    </w:p>
    <w:p>
      <w:pPr>
        <w:pStyle w:val="Body A"/>
        <w:numPr>
          <w:ilvl w:val="0"/>
          <w:numId w:val="16"/>
        </w:numPr>
        <w:bidi w:val="0"/>
        <w:spacing w:line="360" w:lineRule="exact"/>
        <w:ind w:right="0"/>
        <w:jc w:val="both"/>
        <w:rPr>
          <w:rFonts w:ascii="Arial" w:hAnsi="Arial"/>
          <w:sz w:val="24"/>
          <w:szCs w:val="24"/>
          <w:rtl w:val="0"/>
          <w:lang w:val="en-US"/>
        </w:rPr>
      </w:pPr>
      <w:r>
        <w:rPr>
          <w:rFonts w:ascii="Arial" w:hAnsi="Arial"/>
          <w:sz w:val="24"/>
          <w:szCs w:val="24"/>
          <w:rtl w:val="0"/>
          <w:lang w:val="en-US"/>
        </w:rPr>
        <w:t xml:space="preserve">Giant Min Jie Cycling </w:t>
      </w:r>
      <w:r>
        <w:rPr>
          <w:rFonts w:ascii="Arial" w:hAnsi="Arial" w:hint="default"/>
          <w:sz w:val="24"/>
          <w:szCs w:val="24"/>
          <w:rtl w:val="0"/>
          <w:lang w:val="en-US"/>
        </w:rPr>
        <w:t xml:space="preserve">– </w:t>
      </w:r>
      <w:r>
        <w:rPr>
          <w:rFonts w:ascii="Arial" w:hAnsi="Arial"/>
          <w:sz w:val="24"/>
          <w:szCs w:val="24"/>
          <w:rtl w:val="0"/>
          <w:lang w:val="en-US"/>
        </w:rPr>
        <w:t>1F, No.1, Ming Li Street, Hualien City. +886-3-835-7427.</w:t>
      </w:r>
    </w:p>
    <w:p>
      <w:pPr>
        <w:pStyle w:val="Body A"/>
        <w:spacing w:line="360" w:lineRule="exact"/>
        <w:jc w:val="both"/>
        <w:rPr>
          <w:rFonts w:ascii="Microsoft YaHei" w:cs="Microsoft YaHei" w:hAnsi="Microsoft YaHei" w:eastAsia="Microsoft YaHei"/>
          <w:sz w:val="24"/>
          <w:szCs w:val="24"/>
        </w:rPr>
      </w:pPr>
    </w:p>
    <w:p>
      <w:pPr>
        <w:pStyle w:val="Body A"/>
        <w:spacing w:line="360" w:lineRule="exact"/>
        <w:jc w:val="both"/>
        <w:rPr>
          <w:rFonts w:ascii="Microsoft YaHei" w:cs="Microsoft YaHei" w:hAnsi="Microsoft YaHei" w:eastAsia="Microsoft YaHei"/>
          <w:b w:val="1"/>
          <w:bCs w:val="1"/>
          <w:sz w:val="24"/>
          <w:szCs w:val="24"/>
        </w:rPr>
      </w:pPr>
      <w:r>
        <w:rPr>
          <w:rFonts w:ascii="Arial Unicode MS" w:cs="Arial Unicode MS" w:hAnsi="Arial Unicode MS" w:eastAsia="Arial Unicode MS" w:hint="default"/>
          <w:b w:val="0"/>
          <w:bCs w:val="0"/>
          <w:i w:val="0"/>
          <w:iCs w:val="0"/>
          <w:sz w:val="24"/>
          <w:szCs w:val="24"/>
          <w:rtl w:val="0"/>
          <w:lang w:val="en-US"/>
        </w:rPr>
        <w:t>※</w:t>
      </w:r>
      <w:r>
        <w:rPr>
          <w:rFonts w:ascii="Microsoft YaHei" w:cs="Microsoft YaHei" w:hAnsi="Microsoft YaHei" w:eastAsia="Microsoft YaHei"/>
          <w:b w:val="1"/>
          <w:bCs w:val="1"/>
          <w:sz w:val="24"/>
          <w:szCs w:val="24"/>
          <w:rtl w:val="0"/>
          <w:lang w:val="en-US"/>
        </w:rPr>
        <w:t>Contact</w:t>
      </w:r>
      <w:r>
        <w:rPr>
          <w:rFonts w:ascii="Microsoft YaHei" w:cs="Microsoft YaHei" w:hAnsi="Microsoft YaHei" w:eastAsia="Microsoft YaHei"/>
          <w:b w:val="1"/>
          <w:bCs w:val="1"/>
          <w:sz w:val="24"/>
          <w:szCs w:val="24"/>
          <w:rtl w:val="0"/>
          <w:lang w:val="zh-TW" w:eastAsia="zh-TW"/>
        </w:rPr>
        <w:t>：</w:t>
      </w:r>
    </w:p>
    <w:p>
      <w:pPr>
        <w:pStyle w:val="Body A"/>
        <w:spacing w:line="360" w:lineRule="exact"/>
        <w:jc w:val="both"/>
        <w:rPr>
          <w:rFonts w:ascii="Arial" w:cs="Arial" w:hAnsi="Arial" w:eastAsia="Arial"/>
          <w:sz w:val="24"/>
          <w:szCs w:val="24"/>
        </w:rPr>
      </w:pPr>
      <w:r>
        <w:rPr>
          <w:rFonts w:ascii="Arial" w:hAnsi="Arial"/>
          <w:sz w:val="24"/>
          <w:szCs w:val="24"/>
          <w:rtl w:val="0"/>
          <w:lang w:val="en-US"/>
        </w:rPr>
        <w:t>Taiwan Cyclist Federation/ Tel: +886-2-89193595/ Fax: +886-2-89193311</w:t>
      </w:r>
    </w:p>
    <w:p>
      <w:pPr>
        <w:pStyle w:val="Body A"/>
        <w:spacing w:line="360" w:lineRule="exact"/>
        <w:jc w:val="both"/>
        <w:rPr>
          <w:rFonts w:ascii="Arial" w:cs="Arial" w:hAnsi="Arial" w:eastAsia="Arial"/>
          <w:sz w:val="24"/>
          <w:szCs w:val="24"/>
        </w:rPr>
      </w:pPr>
      <w:r>
        <w:rPr>
          <w:rFonts w:ascii="Arial" w:hAnsi="Arial"/>
          <w:sz w:val="24"/>
          <w:szCs w:val="24"/>
          <w:rtl w:val="0"/>
          <w:lang w:val="en-US"/>
        </w:rPr>
        <w:t xml:space="preserve">Website: </w:t>
      </w:r>
      <w:r>
        <w:rPr>
          <w:rStyle w:val="Hyperlink.1"/>
        </w:rPr>
        <w:fldChar w:fldCharType="begin" w:fldLock="0"/>
      </w:r>
      <w:r>
        <w:rPr>
          <w:rStyle w:val="Hyperlink.1"/>
        </w:rPr>
        <w:instrText xml:space="preserve"> HYPERLINK "http://www.cyclist.org.tw"</w:instrText>
      </w:r>
      <w:r>
        <w:rPr>
          <w:rStyle w:val="Hyperlink.1"/>
        </w:rPr>
        <w:fldChar w:fldCharType="separate" w:fldLock="0"/>
      </w:r>
      <w:r>
        <w:rPr>
          <w:rStyle w:val="Hyperlink.1"/>
          <w:rtl w:val="0"/>
          <w:lang w:val="en-US"/>
        </w:rPr>
        <w:t>www.cyclist.org.tw</w:t>
      </w:r>
      <w:r>
        <w:rPr/>
        <w:fldChar w:fldCharType="end" w:fldLock="0"/>
      </w:r>
      <w:r>
        <w:rPr>
          <w:rFonts w:ascii="Arial" w:hAnsi="Arial"/>
          <w:sz w:val="24"/>
          <w:szCs w:val="24"/>
          <w:rtl w:val="0"/>
          <w:lang w:val="en-US"/>
        </w:rPr>
        <w:t xml:space="preserve">     E-mail: </w:t>
      </w:r>
      <w:r>
        <w:rPr>
          <w:rStyle w:val="Hyperlink.1"/>
        </w:rPr>
        <w:fldChar w:fldCharType="begin" w:fldLock="0"/>
      </w:r>
      <w:r>
        <w:rPr>
          <w:rStyle w:val="Hyperlink.1"/>
        </w:rPr>
        <w:instrText xml:space="preserve"> HYPERLINK "mailto:service@cyclist.org.tw"</w:instrText>
      </w:r>
      <w:r>
        <w:rPr>
          <w:rStyle w:val="Hyperlink.1"/>
        </w:rPr>
        <w:fldChar w:fldCharType="separate" w:fldLock="0"/>
      </w:r>
      <w:r>
        <w:rPr>
          <w:rStyle w:val="Hyperlink.1"/>
          <w:rtl w:val="0"/>
          <w:lang w:val="en-US"/>
        </w:rPr>
        <w:t>service@cyclist.org.tw</w:t>
      </w:r>
      <w:r>
        <w:rPr/>
        <w:fldChar w:fldCharType="end" w:fldLock="0"/>
      </w:r>
    </w:p>
    <w:p>
      <w:pPr>
        <w:pStyle w:val="Body A"/>
        <w:spacing w:line="360" w:lineRule="exact"/>
        <w:jc w:val="both"/>
        <w:rPr>
          <w:rFonts w:ascii="Arial" w:cs="Arial" w:hAnsi="Arial" w:eastAsia="Arial"/>
          <w:sz w:val="24"/>
          <w:szCs w:val="24"/>
        </w:rPr>
      </w:pPr>
      <w:r>
        <w:rPr>
          <w:rFonts w:ascii="Arial" w:hAnsi="Arial"/>
          <w:sz w:val="24"/>
          <w:szCs w:val="24"/>
          <w:rtl w:val="0"/>
          <w:lang w:val="en-US"/>
        </w:rPr>
        <w:t xml:space="preserve">Address: No.17, Lane 100, Sec. 2, Chungxing Road, Xindian District, </w:t>
      </w:r>
      <w:r>
        <w:rPr>
          <w:rFonts w:ascii="微軟正黑體" w:cs="微軟正黑體" w:hAnsi="微軟正黑體" w:eastAsia="微軟正黑體"/>
          <w:sz w:val="24"/>
          <w:szCs w:val="24"/>
          <w:rtl w:val="0"/>
          <w:lang w:val="en-US"/>
        </w:rPr>
        <w:t>Xinbei C</w:t>
      </w:r>
      <w:r>
        <w:rPr>
          <w:rFonts w:ascii="Arial" w:hAnsi="Arial"/>
          <w:sz w:val="24"/>
          <w:szCs w:val="24"/>
          <w:rtl w:val="0"/>
          <w:lang w:val="en-US"/>
        </w:rPr>
        <w:t>ity, 23146, Taiwan.</w:t>
      </w:r>
    </w:p>
    <w:p>
      <w:pPr>
        <w:pStyle w:val="Body A"/>
        <w:spacing w:line="360" w:lineRule="exact"/>
        <w:jc w:val="both"/>
        <w:rPr>
          <w:rFonts w:ascii="Arial" w:cs="Arial" w:hAnsi="Arial" w:eastAsia="Arial"/>
          <w:sz w:val="24"/>
          <w:szCs w:val="24"/>
        </w:rPr>
      </w:pPr>
    </w:p>
    <w:p>
      <w:pPr>
        <w:pStyle w:val="Body A"/>
        <w:spacing w:line="360" w:lineRule="exact"/>
        <w:jc w:val="both"/>
      </w:pPr>
      <w:r>
        <w:rPr>
          <w:rFonts w:ascii="Arial" w:cs="Arial" w:hAnsi="Arial" w:eastAsia="Arial"/>
          <w:sz w:val="24"/>
          <w:szCs w:val="24"/>
        </w:rPr>
      </w:r>
    </w:p>
    <w:sectPr>
      <w:headerReference w:type="default" r:id="rId4"/>
      <w:footerReference w:type="default" r:id="rId5"/>
      <w:pgSz w:w="11900" w:h="16840" w:orient="portrait"/>
      <w:pgMar w:top="1134" w:right="851" w:bottom="567" w:left="851" w:header="794" w:footer="39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微軟正黑體">
    <w:charset w:val="00"/>
    <w:family w:val="roman"/>
    <w:pitch w:val="default"/>
  </w:font>
  <w:font w:name="Helvetica">
    <w:charset w:val="00"/>
    <w:family w:val="roman"/>
    <w:pitch w:val="default"/>
  </w:font>
  <w:font w:name="Microsoft YaHei">
    <w:charset w:val="00"/>
    <w:family w:val="roman"/>
    <w:pitch w:val="default"/>
  </w:font>
  <w:font w:name="新細明體">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微軟正黑體" w:cs="微軟正黑體" w:hAnsi="微軟正黑體" w:eastAsia="微軟正黑體"/>
        <w:rtl w:val="0"/>
      </w:rPr>
      <w:fldChar w:fldCharType="begin" w:fldLock="0"/>
    </w:r>
    <w:r>
      <w:rPr>
        <w:rFonts w:ascii="微軟正黑體" w:cs="微軟正黑體" w:hAnsi="微軟正黑體" w:eastAsia="微軟正黑體"/>
        <w:rtl w:val="0"/>
      </w:rPr>
      <w:instrText xml:space="preserve"> PAGE </w:instrText>
    </w:r>
    <w:r>
      <w:rPr>
        <w:rFonts w:ascii="微軟正黑體" w:cs="微軟正黑體" w:hAnsi="微軟正黑體" w:eastAsia="微軟正黑體"/>
        <w:rtl w:val="0"/>
      </w:rPr>
      <w:fldChar w:fldCharType="separate" w:fldLock="0"/>
    </w:r>
    <w:r>
      <w:rPr>
        <w:rFonts w:ascii="微軟正黑體" w:cs="微軟正黑體" w:hAnsi="微軟正黑體" w:eastAsia="微軟正黑體"/>
        <w:rtl w:val="0"/>
      </w:rPr>
    </w:r>
    <w:r>
      <w:rPr>
        <w:rFonts w:ascii="微軟正黑體" w:cs="微軟正黑體" w:hAnsi="微軟正黑體" w:eastAsia="微軟正黑體"/>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w:drawing xmlns:a="http://schemas.openxmlformats.org/drawingml/2006/main">
        <wp:anchor distT="152400" distB="152400" distL="152400" distR="152400" simplePos="0" relativeHeight="251658240" behindDoc="1" locked="0" layoutInCell="1" allowOverlap="1">
          <wp:simplePos x="0" y="0"/>
          <wp:positionH relativeFrom="page">
            <wp:posOffset>5391784</wp:posOffset>
          </wp:positionH>
          <wp:positionV relativeFrom="page">
            <wp:posOffset>336550</wp:posOffset>
          </wp:positionV>
          <wp:extent cx="1610995" cy="328930"/>
          <wp:effectExtent l="0" t="0" r="0" b="0"/>
          <wp:wrapNone/>
          <wp:docPr id="1073741825" name="officeArt object" descr="T"/>
          <wp:cNvGraphicFramePr/>
          <a:graphic xmlns:a="http://schemas.openxmlformats.org/drawingml/2006/main">
            <a:graphicData uri="http://schemas.openxmlformats.org/drawingml/2006/picture">
              <pic:pic xmlns:pic="http://schemas.openxmlformats.org/drawingml/2006/picture">
                <pic:nvPicPr>
                  <pic:cNvPr id="1073741825" name="T" descr="T"/>
                  <pic:cNvPicPr>
                    <a:picLocks noChangeAspect="1"/>
                  </pic:cNvPicPr>
                </pic:nvPicPr>
                <pic:blipFill>
                  <a:blip r:embed="rId1">
                    <a:extLst/>
                  </a:blip>
                  <a:stretch>
                    <a:fillRect/>
                  </a:stretch>
                </pic:blipFill>
                <pic:spPr>
                  <a:xfrm>
                    <a:off x="0" y="0"/>
                    <a:ext cx="1610995" cy="328930"/>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lowerLetter"/>
      <w:suff w:val="tab"/>
      <w:lvlText w:val="%1."/>
      <w:lvlJc w:val="left"/>
      <w:pPr>
        <w:ind w:left="851" w:hanging="4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331" w:hanging="48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11" w:hanging="6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291" w:hanging="48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771" w:hanging="4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251" w:hanging="6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731" w:hanging="4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4211" w:hanging="48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691" w:hanging="6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lowerLetter"/>
      <w:suff w:val="tab"/>
      <w:lvlText w:val="%1."/>
      <w:lvlJc w:val="left"/>
      <w:pPr>
        <w:ind w:left="738" w:hanging="36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218" w:hanging="36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698" w:hanging="5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78" w:hanging="3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658" w:hanging="36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138" w:hanging="5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618" w:hanging="36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4098" w:hanging="36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578" w:hanging="5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lowerLetter"/>
      <w:suff w:val="tab"/>
      <w:lvlText w:val="%1."/>
      <w:lvlJc w:val="left"/>
      <w:pPr>
        <w:ind w:left="709" w:hanging="36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89" w:hanging="36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669" w:hanging="50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49" w:hanging="36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629" w:hanging="36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109" w:hanging="5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89" w:hanging="36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4069" w:hanging="36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549" w:hanging="5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09" w:hanging="22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1189" w:hanging="22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669" w:hanging="3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2149" w:hanging="22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2629" w:hanging="22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3109" w:hanging="36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3589" w:hanging="22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4069" w:hanging="22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4549" w:hanging="362"/>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lowerLetter"/>
      <w:suff w:val="tab"/>
      <w:lvlText w:val="%1."/>
      <w:lvlJc w:val="left"/>
      <w:pPr>
        <w:ind w:left="709" w:hanging="33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89" w:hanging="33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669"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49" w:hanging="33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2629" w:hanging="33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109" w:hanging="47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589" w:hanging="33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4069" w:hanging="33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549"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bullet"/>
      <w:suff w:val="tab"/>
      <w:lvlText w:val="●"/>
      <w:lvlJc w:val="left"/>
      <w:pPr>
        <w:ind w:left="766" w:hanging="4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46" w:hanging="4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6" w:hanging="4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206" w:hanging="4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686" w:hanging="4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66" w:hanging="4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646" w:hanging="4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126" w:hanging="4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606" w:hanging="48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lvl w:ilvl="0">
        <w:start w:val="1"/>
        <w:numFmt w:val="lowerLetter"/>
        <w:suff w:val="tab"/>
        <w:lvlText w:val="%1."/>
        <w:lvlJc w:val="left"/>
        <w:pPr>
          <w:tabs>
            <w:tab w:val="num" w:pos="678"/>
          </w:tabs>
          <w:ind w:left="1495" w:hanging="11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num" w:pos="1158"/>
          </w:tabs>
          <w:ind w:left="1975" w:hanging="11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tabs>
            <w:tab w:val="num" w:pos="1627"/>
          </w:tabs>
          <w:ind w:left="2444" w:hanging="1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num" w:pos="2118"/>
          </w:tabs>
          <w:ind w:left="2935" w:hanging="11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num" w:pos="2598"/>
          </w:tabs>
          <w:ind w:left="3415" w:hanging="11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tabs>
            <w:tab w:val="num" w:pos="3067"/>
          </w:tabs>
          <w:ind w:left="3884" w:hanging="127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num" w:pos="3558"/>
          </w:tabs>
          <w:ind w:left="4375" w:hanging="11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num" w:pos="4038"/>
          </w:tabs>
          <w:ind w:left="4855" w:hanging="11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tabs>
            <w:tab w:val="num" w:pos="4507"/>
          </w:tabs>
          <w:ind w:left="5324" w:hanging="1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4"/>
    <w:lvlOverride w:ilvl="0">
      <w:startOverride w:val="2"/>
    </w:lvlOverride>
  </w:num>
  <w:num w:numId="9">
    <w:abstractNumId w:val="7"/>
  </w:num>
  <w:num w:numId="10">
    <w:abstractNumId w:val="6"/>
  </w:num>
  <w:num w:numId="11">
    <w:abstractNumId w:val="6"/>
    <w:lvlOverride w:ilvl="0">
      <w:lvl w:ilvl="0">
        <w:start w:val="1"/>
        <w:numFmt w:val="decimal"/>
        <w:suff w:val="tab"/>
        <w:lvlText w:val="%1."/>
        <w:lvlJc w:val="left"/>
        <w:pPr>
          <w:ind w:left="96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144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suff w:val="tab"/>
        <w:lvlText w:val="%3."/>
        <w:lvlJc w:val="left"/>
        <w:pPr>
          <w:ind w:left="1920" w:hanging="6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40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288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suff w:val="tab"/>
        <w:lvlText w:val="%6."/>
        <w:lvlJc w:val="left"/>
        <w:pPr>
          <w:ind w:left="3360" w:hanging="6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384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4320" w:hanging="4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tab"/>
        <w:lvlText w:val="%9."/>
        <w:lvlJc w:val="left"/>
        <w:pPr>
          <w:ind w:left="4800" w:hanging="61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2">
    <w:abstractNumId w:val="9"/>
  </w:num>
  <w:num w:numId="13">
    <w:abstractNumId w:val="8"/>
  </w:num>
  <w:num w:numId="14">
    <w:abstractNumId w:val="8"/>
    <w:lvlOverride w:ilvl="0">
      <w:lvl w:ilvl="0">
        <w:start w:val="1"/>
        <w:numFmt w:val="lowerLetter"/>
        <w:suff w:val="tab"/>
        <w:lvlText w:val="%1."/>
        <w:lvlJc w:val="left"/>
        <w:pPr>
          <w:ind w:left="851"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331"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1811"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291"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771"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3251"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731"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4211" w:hanging="4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4691" w:hanging="6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11"/>
  </w:num>
  <w:num w:numId="16">
    <w:abstractNumId w:val="1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4">
    <w:name w:val="Imported Style 4"/>
    <w:pPr>
      <w:numPr>
        <w:numId w:val="9"/>
      </w:numPr>
    </w:pPr>
  </w:style>
  <w:style w:type="character" w:styleId="Link">
    <w:name w:val="Link"/>
    <w:rPr>
      <w:outline w:val="0"/>
      <w:color w:val="0563c1"/>
      <w:u w:val="single" w:color="0563c1"/>
      <w14:textFill>
        <w14:solidFill>
          <w14:srgbClr w14:val="0563C1"/>
        </w14:solidFill>
      </w14:textFill>
    </w:rPr>
  </w:style>
  <w:style w:type="character" w:styleId="Hyperlink.0">
    <w:name w:val="Hyperlink.0"/>
    <w:basedOn w:val="Link"/>
    <w:next w:val="Hyperlink.0"/>
    <w:rPr>
      <w:outline w:val="0"/>
      <w:color w:val="0000ff"/>
      <w:kern w:val="2"/>
      <w:u w:color="0000ff"/>
      <w14:textFill>
        <w14:solidFill>
          <w14:srgbClr w14:val="0000FF"/>
        </w14:solidFill>
      </w14:textFill>
    </w:rPr>
  </w:style>
  <w:style w:type="numbering" w:styleId="Imported Style 5">
    <w:name w:val="Imported Style 5"/>
    <w:pPr>
      <w:numPr>
        <w:numId w:val="12"/>
      </w:numPr>
    </w:pPr>
  </w:style>
  <w:style w:type="numbering" w:styleId="Imported Style 6">
    <w:name w:val="Imported Style 6"/>
    <w:pPr>
      <w:numPr>
        <w:numId w:val="15"/>
      </w:numPr>
    </w:pPr>
  </w:style>
  <w:style w:type="character" w:styleId="Hyperlink.1">
    <w:name w:val="Hyperlink.1"/>
    <w:basedOn w:val="Link"/>
    <w:next w:val="Hyperlink.1"/>
    <w:rPr>
      <w:rFonts w:ascii="Arial" w:cs="Arial" w:hAnsi="Arial" w:eastAsia="Arial"/>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佈景主題">
  <a:themeElements>
    <a:clrScheme name="Office 佈景主題">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佈景主題">
      <a:majorFont>
        <a:latin typeface="Helvetica Neue"/>
        <a:ea typeface="Helvetica Neue"/>
        <a:cs typeface="Helvetica Neue"/>
      </a:majorFont>
      <a:minorFont>
        <a:latin typeface="Helvetica Neue"/>
        <a:ea typeface="Helvetica Neue"/>
        <a:cs typeface="Helvetica Neue"/>
      </a:minorFont>
    </a:fontScheme>
    <a:fmtScheme name="Office 佈景主題">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